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57" w:rsidRPr="00D67E67" w:rsidRDefault="004E3F57" w:rsidP="00AB41CD">
      <w:pPr>
        <w:pStyle w:val="Default"/>
        <w:jc w:val="both"/>
        <w:rPr>
          <w:b/>
          <w:bCs/>
          <w:sz w:val="22"/>
          <w:szCs w:val="22"/>
          <w:lang w:val="en-GB"/>
        </w:rPr>
      </w:pPr>
      <w:bookmarkStart w:id="0" w:name="_GoBack"/>
      <w:bookmarkEnd w:id="0"/>
    </w:p>
    <w:p w:rsidR="00AB41CD" w:rsidRPr="00D67E67" w:rsidRDefault="00AB41CD" w:rsidP="00AB41CD">
      <w:pPr>
        <w:pStyle w:val="Default"/>
        <w:jc w:val="both"/>
        <w:rPr>
          <w:sz w:val="22"/>
          <w:szCs w:val="22"/>
          <w:lang w:val="en-GB"/>
        </w:rPr>
      </w:pPr>
      <w:r w:rsidRPr="00D67E67">
        <w:rPr>
          <w:b/>
          <w:bCs/>
          <w:sz w:val="22"/>
          <w:szCs w:val="22"/>
          <w:lang w:val="en-GB"/>
        </w:rPr>
        <w:t xml:space="preserve">Terms and conditions for electronic auction of the of </w:t>
      </w:r>
      <w:r w:rsidR="00B02586" w:rsidRPr="00D67E67">
        <w:rPr>
          <w:b/>
          <w:bCs/>
          <w:sz w:val="22"/>
          <w:szCs w:val="22"/>
          <w:lang w:val="en-GB"/>
        </w:rPr>
        <w:t>g</w:t>
      </w:r>
      <w:r w:rsidRPr="00D67E67">
        <w:rPr>
          <w:b/>
          <w:bCs/>
          <w:sz w:val="22"/>
          <w:szCs w:val="22"/>
          <w:lang w:val="en-GB"/>
        </w:rPr>
        <w:t xml:space="preserve">as </w:t>
      </w:r>
      <w:r w:rsidR="00B02586" w:rsidRPr="00D67E67">
        <w:rPr>
          <w:b/>
          <w:bCs/>
          <w:sz w:val="22"/>
          <w:szCs w:val="22"/>
          <w:lang w:val="en-GB"/>
        </w:rPr>
        <w:t>s</w:t>
      </w:r>
      <w:r w:rsidRPr="00D67E67">
        <w:rPr>
          <w:b/>
          <w:bCs/>
          <w:sz w:val="22"/>
          <w:szCs w:val="22"/>
          <w:lang w:val="en-GB"/>
        </w:rPr>
        <w:t xml:space="preserve">torage </w:t>
      </w:r>
      <w:r w:rsidR="00B02586" w:rsidRPr="00D67E67">
        <w:rPr>
          <w:b/>
          <w:bCs/>
          <w:sz w:val="22"/>
          <w:szCs w:val="22"/>
          <w:lang w:val="en-GB"/>
        </w:rPr>
        <w:t>o</w:t>
      </w:r>
      <w:r w:rsidRPr="00D67E67">
        <w:rPr>
          <w:b/>
          <w:bCs/>
          <w:sz w:val="22"/>
          <w:szCs w:val="22"/>
          <w:lang w:val="en-GB"/>
        </w:rPr>
        <w:t>perator,</w:t>
      </w:r>
      <w:r w:rsidR="00B02586" w:rsidRPr="00D67E67">
        <w:rPr>
          <w:b/>
          <w:bCs/>
          <w:sz w:val="22"/>
          <w:szCs w:val="22"/>
          <w:lang w:val="en-GB"/>
        </w:rPr>
        <w:t xml:space="preserve"> company</w:t>
      </w:r>
      <w:r w:rsidRPr="00D67E67">
        <w:rPr>
          <w:b/>
          <w:bCs/>
          <w:sz w:val="22"/>
          <w:szCs w:val="22"/>
          <w:lang w:val="en-GB"/>
        </w:rPr>
        <w:t xml:space="preserve"> MND Gas Storage a.s.</w:t>
      </w:r>
      <w:r w:rsidR="00B02586" w:rsidRPr="00D67E67">
        <w:rPr>
          <w:b/>
          <w:bCs/>
          <w:sz w:val="22"/>
          <w:szCs w:val="22"/>
          <w:lang w:val="en-GB"/>
        </w:rPr>
        <w:t xml:space="preserve"> (hereinafter the “Storage Operator”)</w:t>
      </w:r>
      <w:r w:rsidRPr="00D67E67">
        <w:rPr>
          <w:b/>
          <w:bCs/>
          <w:sz w:val="22"/>
          <w:szCs w:val="22"/>
          <w:lang w:val="en-GB"/>
        </w:rPr>
        <w:t>, for the reservation of the annual storage capacity with fixed output</w:t>
      </w:r>
      <w:r w:rsidR="002B491B" w:rsidRPr="00D67E67">
        <w:rPr>
          <w:b/>
          <w:bCs/>
          <w:sz w:val="22"/>
          <w:szCs w:val="22"/>
          <w:lang w:val="en-GB"/>
        </w:rPr>
        <w:t xml:space="preserve"> to be</w:t>
      </w:r>
      <w:r w:rsidRPr="00D67E67">
        <w:rPr>
          <w:b/>
          <w:bCs/>
          <w:sz w:val="22"/>
          <w:szCs w:val="22"/>
          <w:lang w:val="en-GB"/>
        </w:rPr>
        <w:t xml:space="preserve"> held on </w:t>
      </w:r>
      <w:r w:rsidR="00D67E67" w:rsidRPr="00D67E67">
        <w:rPr>
          <w:b/>
          <w:bCs/>
          <w:sz w:val="22"/>
          <w:szCs w:val="22"/>
          <w:lang w:val="en-GB"/>
        </w:rPr>
        <w:t>10</w:t>
      </w:r>
      <w:r w:rsidR="0065099C" w:rsidRPr="00D67E67">
        <w:rPr>
          <w:b/>
          <w:bCs/>
          <w:sz w:val="22"/>
          <w:szCs w:val="22"/>
          <w:vertAlign w:val="superscript"/>
          <w:lang w:val="en-GB"/>
        </w:rPr>
        <w:t>th</w:t>
      </w:r>
      <w:r w:rsidR="0065099C" w:rsidRPr="00D67E67">
        <w:rPr>
          <w:b/>
          <w:bCs/>
          <w:sz w:val="22"/>
          <w:szCs w:val="22"/>
          <w:lang w:val="en-GB"/>
        </w:rPr>
        <w:t xml:space="preserve"> </w:t>
      </w:r>
      <w:r w:rsidR="00D67E67" w:rsidRPr="00D67E67">
        <w:rPr>
          <w:b/>
          <w:bCs/>
          <w:sz w:val="22"/>
          <w:szCs w:val="22"/>
          <w:lang w:val="en-GB"/>
        </w:rPr>
        <w:t>November</w:t>
      </w:r>
      <w:r w:rsidR="0065099C" w:rsidRPr="00D67E67">
        <w:rPr>
          <w:b/>
          <w:bCs/>
          <w:sz w:val="22"/>
          <w:szCs w:val="22"/>
          <w:lang w:val="en-GB"/>
        </w:rPr>
        <w:t>, 201</w:t>
      </w:r>
      <w:r w:rsidR="00D67E67" w:rsidRPr="00D67E67">
        <w:rPr>
          <w:b/>
          <w:bCs/>
          <w:sz w:val="22"/>
          <w:szCs w:val="22"/>
          <w:lang w:val="en-GB"/>
        </w:rPr>
        <w:t>6</w:t>
      </w:r>
      <w:r w:rsidRPr="00D67E67">
        <w:rPr>
          <w:b/>
          <w:bCs/>
          <w:sz w:val="22"/>
          <w:szCs w:val="22"/>
          <w:lang w:val="en-GB"/>
        </w:rPr>
        <w:t xml:space="preserve"> (hereinafter the</w:t>
      </w:r>
      <w:r w:rsidR="002B491B" w:rsidRPr="00D67E67">
        <w:rPr>
          <w:b/>
          <w:bCs/>
          <w:sz w:val="22"/>
          <w:szCs w:val="22"/>
          <w:lang w:val="en-GB"/>
        </w:rPr>
        <w:t xml:space="preserve"> “Auction Terms and Conditions”</w:t>
      </w:r>
      <w:r w:rsidRPr="00D67E67">
        <w:rPr>
          <w:b/>
          <w:bCs/>
          <w:sz w:val="22"/>
          <w:szCs w:val="22"/>
          <w:lang w:val="en-GB"/>
        </w:rPr>
        <w:t xml:space="preserve">) </w:t>
      </w:r>
    </w:p>
    <w:p w:rsidR="00AF4743" w:rsidRPr="00D67E67" w:rsidRDefault="00AF4743">
      <w:pPr>
        <w:rPr>
          <w:rFonts w:ascii="Calibri" w:hAnsi="Calibri" w:cs="Calibri"/>
          <w:sz w:val="22"/>
          <w:szCs w:val="22"/>
          <w:lang w:val="en-GB"/>
        </w:rPr>
      </w:pPr>
    </w:p>
    <w:p w:rsidR="00B970E2" w:rsidRPr="00D67E67" w:rsidRDefault="00B970E2" w:rsidP="00AB41CD">
      <w:pPr>
        <w:pStyle w:val="Default"/>
        <w:spacing w:after="240"/>
        <w:jc w:val="both"/>
        <w:rPr>
          <w:b/>
          <w:bCs/>
          <w:sz w:val="22"/>
          <w:szCs w:val="22"/>
          <w:lang w:val="en-GB"/>
        </w:rPr>
      </w:pPr>
    </w:p>
    <w:p w:rsidR="00B970E2" w:rsidRPr="00D67E67" w:rsidRDefault="00B970E2" w:rsidP="00707E9B">
      <w:pPr>
        <w:tabs>
          <w:tab w:val="center" w:pos="4536"/>
          <w:tab w:val="right" w:pos="9072"/>
        </w:tabs>
        <w:spacing w:line="276" w:lineRule="auto"/>
        <w:jc w:val="both"/>
        <w:rPr>
          <w:rFonts w:ascii="Calibri" w:eastAsia="Calibri" w:hAnsi="Calibri"/>
          <w:b/>
          <w:sz w:val="22"/>
          <w:szCs w:val="22"/>
          <w:lang w:val="en-GB" w:eastAsia="en-US"/>
        </w:rPr>
      </w:pPr>
      <w:r w:rsidRPr="00D67E67">
        <w:rPr>
          <w:rFonts w:ascii="Calibri" w:eastAsia="Calibri" w:hAnsi="Calibri"/>
          <w:b/>
          <w:sz w:val="22"/>
          <w:szCs w:val="22"/>
          <w:lang w:val="en-GB" w:eastAsia="en-US"/>
        </w:rPr>
        <w:t>Legal disclaimer</w:t>
      </w:r>
    </w:p>
    <w:p w:rsidR="00B970E2" w:rsidRPr="00D67E67" w:rsidRDefault="00B970E2" w:rsidP="00707E9B">
      <w:pPr>
        <w:tabs>
          <w:tab w:val="center" w:pos="4536"/>
          <w:tab w:val="right" w:pos="9072"/>
        </w:tabs>
        <w:spacing w:before="240" w:after="200" w:line="276" w:lineRule="auto"/>
        <w:jc w:val="both"/>
        <w:rPr>
          <w:rFonts w:ascii="Calibri" w:eastAsia="Calibri" w:hAnsi="Calibri"/>
          <w:sz w:val="22"/>
          <w:szCs w:val="22"/>
          <w:lang w:val="en-GB" w:eastAsia="en-US"/>
        </w:rPr>
      </w:pPr>
      <w:r w:rsidRPr="00D67E67">
        <w:rPr>
          <w:rFonts w:ascii="Calibri" w:eastAsia="Calibri" w:hAnsi="Calibri"/>
          <w:sz w:val="22"/>
          <w:szCs w:val="22"/>
          <w:lang w:val="en-GB" w:eastAsia="en-US"/>
        </w:rPr>
        <w:t>This is an unofficial translation. Official documentation for the auction sale is drafted in Czech language. If any discrepancies arise between English and Czech wording, the Czech wording shall prevail.</w:t>
      </w:r>
    </w:p>
    <w:p w:rsidR="00B970E2" w:rsidRPr="00D67E67" w:rsidRDefault="00B970E2" w:rsidP="00AB41CD">
      <w:pPr>
        <w:pStyle w:val="Default"/>
        <w:spacing w:after="240"/>
        <w:jc w:val="both"/>
        <w:rPr>
          <w:b/>
          <w:bCs/>
          <w:sz w:val="22"/>
          <w:szCs w:val="22"/>
          <w:lang w:val="en-GB"/>
        </w:rPr>
      </w:pPr>
    </w:p>
    <w:p w:rsidR="00B970E2" w:rsidRPr="00D67E67" w:rsidRDefault="00B970E2" w:rsidP="00AB41CD">
      <w:pPr>
        <w:pStyle w:val="Default"/>
        <w:spacing w:after="240"/>
        <w:jc w:val="both"/>
        <w:rPr>
          <w:b/>
          <w:bCs/>
          <w:sz w:val="22"/>
          <w:szCs w:val="22"/>
          <w:lang w:val="en-GB"/>
        </w:rPr>
      </w:pPr>
    </w:p>
    <w:p w:rsidR="00AB41CD" w:rsidRPr="00D67E67" w:rsidRDefault="00AB41CD" w:rsidP="00AB41CD">
      <w:pPr>
        <w:pStyle w:val="Default"/>
        <w:spacing w:after="240"/>
        <w:jc w:val="both"/>
        <w:rPr>
          <w:sz w:val="22"/>
          <w:szCs w:val="22"/>
          <w:lang w:val="en-GB"/>
        </w:rPr>
      </w:pPr>
      <w:r w:rsidRPr="00D67E67">
        <w:rPr>
          <w:b/>
          <w:bCs/>
          <w:sz w:val="22"/>
          <w:szCs w:val="22"/>
          <w:lang w:val="en-GB"/>
        </w:rPr>
        <w:t xml:space="preserve">Opening clauses </w:t>
      </w:r>
    </w:p>
    <w:p w:rsidR="00BB552B" w:rsidRPr="00D67E67" w:rsidRDefault="00BB552B" w:rsidP="00D81308">
      <w:pPr>
        <w:pStyle w:val="Default"/>
        <w:spacing w:before="240"/>
        <w:jc w:val="both"/>
        <w:rPr>
          <w:sz w:val="22"/>
          <w:szCs w:val="22"/>
          <w:lang w:val="en-GB"/>
        </w:rPr>
      </w:pPr>
      <w:r w:rsidRPr="00D67E67">
        <w:rPr>
          <w:sz w:val="22"/>
          <w:szCs w:val="22"/>
          <w:lang w:val="en-GB"/>
        </w:rPr>
        <w:t xml:space="preserve">These auction terms and conditions have been developed in line with valid and effective, generally binding </w:t>
      </w:r>
      <w:r w:rsidR="004E3F57" w:rsidRPr="00D67E67">
        <w:rPr>
          <w:sz w:val="22"/>
          <w:szCs w:val="22"/>
          <w:lang w:val="en-GB"/>
        </w:rPr>
        <w:t xml:space="preserve">Regulation </w:t>
      </w:r>
      <w:r w:rsidRPr="00D67E67">
        <w:rPr>
          <w:sz w:val="22"/>
          <w:szCs w:val="22"/>
          <w:lang w:val="en-GB"/>
        </w:rPr>
        <w:t>No. 365/2009 Coll.</w:t>
      </w:r>
      <w:r w:rsidR="002B491B" w:rsidRPr="00D67E67">
        <w:rPr>
          <w:sz w:val="22"/>
          <w:szCs w:val="22"/>
          <w:lang w:val="en-GB"/>
        </w:rPr>
        <w:t xml:space="preserve"> on the Rules of the Gas Market (hereinafter “Market Rules”)</w:t>
      </w:r>
      <w:r w:rsidRPr="00D67E67">
        <w:rPr>
          <w:sz w:val="22"/>
          <w:szCs w:val="22"/>
          <w:lang w:val="en-GB"/>
        </w:rPr>
        <w:t xml:space="preserve">, and </w:t>
      </w:r>
      <w:r w:rsidR="004E3F57" w:rsidRPr="00D67E67">
        <w:rPr>
          <w:sz w:val="22"/>
          <w:szCs w:val="22"/>
          <w:lang w:val="en-GB"/>
        </w:rPr>
        <w:t xml:space="preserve">Code </w:t>
      </w:r>
      <w:r w:rsidRPr="00D67E67">
        <w:rPr>
          <w:sz w:val="22"/>
          <w:szCs w:val="22"/>
          <w:lang w:val="en-GB"/>
        </w:rPr>
        <w:t>of</w:t>
      </w:r>
      <w:r w:rsidR="00B02586" w:rsidRPr="00D67E67">
        <w:rPr>
          <w:sz w:val="22"/>
          <w:szCs w:val="22"/>
          <w:lang w:val="en-GB"/>
        </w:rPr>
        <w:t xml:space="preserve"> gas storage operator, company</w:t>
      </w:r>
      <w:r w:rsidRPr="00D67E67">
        <w:rPr>
          <w:sz w:val="22"/>
          <w:szCs w:val="22"/>
          <w:lang w:val="en-GB"/>
        </w:rPr>
        <w:t xml:space="preserve"> MND Gas Storage a.s. (hereinafter the “</w:t>
      </w:r>
      <w:r w:rsidR="004E3F57" w:rsidRPr="00D67E67">
        <w:rPr>
          <w:sz w:val="22"/>
          <w:szCs w:val="22"/>
          <w:lang w:val="en-GB"/>
        </w:rPr>
        <w:t>Code</w:t>
      </w:r>
      <w:r w:rsidRPr="00D67E67">
        <w:rPr>
          <w:sz w:val="22"/>
          <w:szCs w:val="22"/>
          <w:lang w:val="en-GB"/>
        </w:rPr>
        <w:t xml:space="preserve">”), in particular. </w:t>
      </w:r>
    </w:p>
    <w:p w:rsidR="00DD5872" w:rsidRPr="00D67E67" w:rsidRDefault="00BB552B" w:rsidP="00D81308">
      <w:pPr>
        <w:pStyle w:val="Default"/>
        <w:spacing w:before="240"/>
        <w:jc w:val="both"/>
        <w:rPr>
          <w:sz w:val="22"/>
          <w:szCs w:val="22"/>
          <w:lang w:val="en-GB"/>
        </w:rPr>
      </w:pPr>
      <w:r w:rsidRPr="00D67E67">
        <w:rPr>
          <w:sz w:val="22"/>
          <w:szCs w:val="22"/>
          <w:lang w:val="en-GB"/>
        </w:rPr>
        <w:t xml:space="preserve">Fundamental prerequisite </w:t>
      </w:r>
      <w:r w:rsidR="004D7594" w:rsidRPr="00D67E67">
        <w:rPr>
          <w:sz w:val="22"/>
          <w:szCs w:val="22"/>
          <w:lang w:val="en-GB"/>
        </w:rPr>
        <w:t>of participation</w:t>
      </w:r>
      <w:r w:rsidRPr="00D67E67">
        <w:rPr>
          <w:sz w:val="22"/>
          <w:szCs w:val="22"/>
          <w:lang w:val="en-GB"/>
        </w:rPr>
        <w:t xml:space="preserve"> in the </w:t>
      </w:r>
      <w:r w:rsidR="007C0BB2" w:rsidRPr="00D67E67">
        <w:rPr>
          <w:sz w:val="22"/>
          <w:szCs w:val="22"/>
          <w:lang w:val="en-GB"/>
        </w:rPr>
        <w:t>a</w:t>
      </w:r>
      <w:r w:rsidRPr="00D67E67">
        <w:rPr>
          <w:sz w:val="22"/>
          <w:szCs w:val="22"/>
          <w:lang w:val="en-GB"/>
        </w:rPr>
        <w:t xml:space="preserve">uction to be held on </w:t>
      </w:r>
      <w:r w:rsidR="00D67E67" w:rsidRPr="00D67E67">
        <w:rPr>
          <w:sz w:val="22"/>
          <w:szCs w:val="22"/>
          <w:lang w:val="en-GB"/>
        </w:rPr>
        <w:t>10</w:t>
      </w:r>
      <w:r w:rsidR="007F15C3" w:rsidRPr="00D67E67">
        <w:rPr>
          <w:sz w:val="22"/>
          <w:szCs w:val="22"/>
          <w:vertAlign w:val="superscript"/>
          <w:lang w:val="en-GB"/>
        </w:rPr>
        <w:t>th</w:t>
      </w:r>
      <w:r w:rsidR="007F15C3" w:rsidRPr="00D67E67">
        <w:rPr>
          <w:sz w:val="22"/>
          <w:szCs w:val="22"/>
          <w:lang w:val="en-GB"/>
        </w:rPr>
        <w:t xml:space="preserve"> </w:t>
      </w:r>
      <w:r w:rsidR="00D67E67" w:rsidRPr="00D67E67">
        <w:rPr>
          <w:sz w:val="22"/>
          <w:szCs w:val="22"/>
          <w:lang w:val="en-GB"/>
        </w:rPr>
        <w:t>November</w:t>
      </w:r>
      <w:r w:rsidRPr="00D67E67">
        <w:rPr>
          <w:sz w:val="22"/>
          <w:szCs w:val="22"/>
          <w:lang w:val="en-GB"/>
        </w:rPr>
        <w:t xml:space="preserve">, </w:t>
      </w:r>
      <w:r w:rsidR="007F15C3" w:rsidRPr="00D67E67">
        <w:rPr>
          <w:sz w:val="22"/>
          <w:szCs w:val="22"/>
          <w:lang w:val="en-GB"/>
        </w:rPr>
        <w:t>201</w:t>
      </w:r>
      <w:r w:rsidR="00D67E67" w:rsidRPr="00D67E67">
        <w:rPr>
          <w:sz w:val="22"/>
          <w:szCs w:val="22"/>
          <w:lang w:val="en-GB"/>
        </w:rPr>
        <w:t>6</w:t>
      </w:r>
      <w:r w:rsidR="0065099C" w:rsidRPr="00D67E67">
        <w:rPr>
          <w:sz w:val="22"/>
          <w:szCs w:val="22"/>
          <w:lang w:val="en-GB"/>
        </w:rPr>
        <w:t xml:space="preserve">, </w:t>
      </w:r>
      <w:r w:rsidRPr="00D67E67">
        <w:rPr>
          <w:sz w:val="22"/>
          <w:szCs w:val="22"/>
          <w:lang w:val="en-GB"/>
        </w:rPr>
        <w:t xml:space="preserve">under the Auction Terms and Conditions (hereinafter </w:t>
      </w:r>
      <w:r w:rsidR="001D3489" w:rsidRPr="00D67E67">
        <w:rPr>
          <w:sz w:val="22"/>
          <w:szCs w:val="22"/>
          <w:lang w:val="en-GB"/>
        </w:rPr>
        <w:t>“</w:t>
      </w:r>
      <w:r w:rsidRPr="00D67E67">
        <w:rPr>
          <w:sz w:val="22"/>
          <w:szCs w:val="22"/>
          <w:lang w:val="en-GB"/>
        </w:rPr>
        <w:t>Auction</w:t>
      </w:r>
      <w:r w:rsidR="001D3489" w:rsidRPr="00D67E67">
        <w:rPr>
          <w:sz w:val="22"/>
          <w:szCs w:val="22"/>
          <w:lang w:val="en-GB"/>
        </w:rPr>
        <w:t>”</w:t>
      </w:r>
      <w:r w:rsidRPr="00D67E67">
        <w:rPr>
          <w:sz w:val="22"/>
          <w:szCs w:val="22"/>
          <w:lang w:val="en-GB"/>
        </w:rPr>
        <w:t xml:space="preserve">), </w:t>
      </w:r>
      <w:r w:rsidR="0065099C" w:rsidRPr="00D67E67">
        <w:rPr>
          <w:sz w:val="22"/>
          <w:szCs w:val="22"/>
          <w:lang w:val="en-GB"/>
        </w:rPr>
        <w:t xml:space="preserve">are set </w:t>
      </w:r>
      <w:r w:rsidRPr="00D67E67">
        <w:rPr>
          <w:sz w:val="22"/>
          <w:szCs w:val="22"/>
          <w:lang w:val="en-GB"/>
        </w:rPr>
        <w:t xml:space="preserve">in the </w:t>
      </w:r>
      <w:r w:rsidR="004E3F57" w:rsidRPr="00D67E67">
        <w:rPr>
          <w:sz w:val="22"/>
          <w:szCs w:val="22"/>
          <w:lang w:val="en-GB"/>
        </w:rPr>
        <w:t>Code</w:t>
      </w:r>
      <w:r w:rsidRPr="00D67E67">
        <w:rPr>
          <w:sz w:val="22"/>
          <w:szCs w:val="22"/>
          <w:lang w:val="en-GB"/>
        </w:rPr>
        <w:t xml:space="preserve"> (Part II.)</w:t>
      </w:r>
      <w:r w:rsidR="004D7594" w:rsidRPr="00D67E67">
        <w:rPr>
          <w:sz w:val="22"/>
          <w:szCs w:val="22"/>
          <w:lang w:val="en-GB"/>
        </w:rPr>
        <w:t>.</w:t>
      </w:r>
      <w:r w:rsidRPr="00D67E67">
        <w:rPr>
          <w:sz w:val="22"/>
          <w:szCs w:val="22"/>
          <w:lang w:val="en-GB"/>
        </w:rPr>
        <w:t xml:space="preserve"> </w:t>
      </w:r>
      <w:r w:rsidR="001D3489" w:rsidRPr="00D67E67">
        <w:rPr>
          <w:sz w:val="22"/>
          <w:szCs w:val="22"/>
          <w:lang w:val="en-GB"/>
        </w:rPr>
        <w:t>Other</w:t>
      </w:r>
      <w:r w:rsidRPr="00D67E67">
        <w:rPr>
          <w:sz w:val="22"/>
          <w:szCs w:val="22"/>
          <w:lang w:val="en-GB"/>
        </w:rPr>
        <w:t xml:space="preserve"> matters concerning the Auction </w:t>
      </w:r>
      <w:r w:rsidR="004D7594" w:rsidRPr="00D67E67">
        <w:rPr>
          <w:sz w:val="22"/>
          <w:szCs w:val="22"/>
          <w:lang w:val="en-GB"/>
        </w:rPr>
        <w:t xml:space="preserve">which are not specifically governed by these Auction Terms and Condition or the </w:t>
      </w:r>
      <w:r w:rsidR="004E3F57" w:rsidRPr="00D67E67">
        <w:rPr>
          <w:sz w:val="22"/>
          <w:szCs w:val="22"/>
          <w:lang w:val="en-GB"/>
        </w:rPr>
        <w:t>Code</w:t>
      </w:r>
      <w:r w:rsidR="004D7594" w:rsidRPr="00D67E67">
        <w:rPr>
          <w:sz w:val="22"/>
          <w:szCs w:val="22"/>
          <w:lang w:val="en-GB"/>
        </w:rPr>
        <w:t xml:space="preserve">, </w:t>
      </w:r>
      <w:r w:rsidRPr="00D67E67">
        <w:rPr>
          <w:sz w:val="22"/>
          <w:szCs w:val="22"/>
          <w:lang w:val="en-GB"/>
        </w:rPr>
        <w:t xml:space="preserve">shall be governed by the </w:t>
      </w:r>
      <w:r w:rsidR="004E3F57" w:rsidRPr="00D67E67">
        <w:rPr>
          <w:sz w:val="22"/>
          <w:szCs w:val="22"/>
          <w:lang w:val="en-GB"/>
        </w:rPr>
        <w:t>Market Rules</w:t>
      </w:r>
      <w:r w:rsidRPr="00D67E67">
        <w:rPr>
          <w:sz w:val="22"/>
          <w:szCs w:val="22"/>
          <w:lang w:val="en-GB"/>
        </w:rPr>
        <w:t>.</w:t>
      </w:r>
    </w:p>
    <w:p w:rsidR="00BB552B" w:rsidRPr="00D67E67" w:rsidRDefault="00BB552B" w:rsidP="00BB552B">
      <w:pPr>
        <w:pStyle w:val="Default"/>
        <w:rPr>
          <w:b/>
          <w:bCs/>
          <w:sz w:val="22"/>
          <w:szCs w:val="22"/>
          <w:lang w:val="en-GB"/>
        </w:rPr>
      </w:pPr>
    </w:p>
    <w:p w:rsidR="00B970E2" w:rsidRPr="00D67E67" w:rsidRDefault="00B970E2" w:rsidP="00BB552B">
      <w:pPr>
        <w:pStyle w:val="Default"/>
        <w:spacing w:after="240"/>
        <w:rPr>
          <w:b/>
          <w:bCs/>
          <w:sz w:val="22"/>
          <w:szCs w:val="22"/>
          <w:lang w:val="en-GB"/>
        </w:rPr>
      </w:pPr>
    </w:p>
    <w:p w:rsidR="00B970E2" w:rsidRPr="00D67E67" w:rsidRDefault="00B970E2" w:rsidP="00BB552B">
      <w:pPr>
        <w:pStyle w:val="Default"/>
        <w:spacing w:after="240"/>
        <w:rPr>
          <w:b/>
          <w:bCs/>
          <w:sz w:val="22"/>
          <w:szCs w:val="22"/>
          <w:lang w:val="en-GB"/>
        </w:rPr>
      </w:pPr>
    </w:p>
    <w:p w:rsidR="00BB552B" w:rsidRPr="00D67E67" w:rsidRDefault="00BB552B" w:rsidP="00BB552B">
      <w:pPr>
        <w:pStyle w:val="Default"/>
        <w:spacing w:after="240"/>
        <w:rPr>
          <w:sz w:val="22"/>
          <w:szCs w:val="22"/>
          <w:lang w:val="en-GB"/>
        </w:rPr>
      </w:pPr>
      <w:r w:rsidRPr="00D67E67">
        <w:rPr>
          <w:b/>
          <w:bCs/>
          <w:sz w:val="22"/>
          <w:szCs w:val="22"/>
          <w:lang w:val="en-GB"/>
        </w:rPr>
        <w:t xml:space="preserve">Basic parameters of Auction Terms and Conditions </w:t>
      </w:r>
    </w:p>
    <w:p w:rsidR="00BB552B" w:rsidRPr="00D67E67" w:rsidRDefault="00BB552B" w:rsidP="00707E9B">
      <w:pPr>
        <w:pStyle w:val="Default"/>
        <w:spacing w:before="120"/>
        <w:rPr>
          <w:sz w:val="22"/>
          <w:szCs w:val="22"/>
          <w:lang w:val="en-GB"/>
        </w:rPr>
      </w:pPr>
      <w:r w:rsidRPr="00D67E67">
        <w:rPr>
          <w:i/>
          <w:iCs/>
          <w:sz w:val="22"/>
          <w:szCs w:val="22"/>
          <w:lang w:val="en-GB"/>
        </w:rPr>
        <w:t>Type of storage capacity reserved</w:t>
      </w:r>
      <w:r w:rsidRPr="00D67E67">
        <w:rPr>
          <w:sz w:val="22"/>
          <w:szCs w:val="22"/>
          <w:lang w:val="en-GB"/>
        </w:rPr>
        <w:t xml:space="preserve">: </w:t>
      </w:r>
      <w:r w:rsidR="004D7594" w:rsidRPr="00D67E67">
        <w:rPr>
          <w:sz w:val="22"/>
          <w:szCs w:val="22"/>
          <w:lang w:val="en-GB"/>
        </w:rPr>
        <w:tab/>
      </w:r>
      <w:r w:rsidRPr="00D67E67">
        <w:rPr>
          <w:sz w:val="22"/>
          <w:szCs w:val="22"/>
          <w:lang w:val="en-GB"/>
        </w:rPr>
        <w:t xml:space="preserve">Annual storage capacity with fixed output </w:t>
      </w:r>
      <w:r w:rsidR="002B491B" w:rsidRPr="00D67E67">
        <w:rPr>
          <w:sz w:val="22"/>
          <w:szCs w:val="22"/>
          <w:lang w:val="en-GB"/>
        </w:rPr>
        <w:t xml:space="preserve">under Section </w:t>
      </w:r>
      <w:r w:rsidR="00D67E67" w:rsidRPr="00D67E67">
        <w:rPr>
          <w:sz w:val="22"/>
          <w:szCs w:val="22"/>
          <w:lang w:val="en-GB"/>
        </w:rPr>
        <w:t>51-</w:t>
      </w:r>
      <w:r w:rsidR="00D67E67" w:rsidRPr="00D67E67">
        <w:rPr>
          <w:sz w:val="22"/>
          <w:szCs w:val="22"/>
          <w:lang w:val="en-GB"/>
        </w:rPr>
        <w:tab/>
      </w:r>
      <w:r w:rsidR="00D67E67" w:rsidRPr="00D67E67">
        <w:rPr>
          <w:sz w:val="22"/>
          <w:szCs w:val="22"/>
          <w:lang w:val="en-GB"/>
        </w:rPr>
        <w:tab/>
      </w:r>
      <w:r w:rsidR="00D67E67" w:rsidRPr="00D67E67">
        <w:rPr>
          <w:sz w:val="22"/>
          <w:szCs w:val="22"/>
          <w:lang w:val="en-GB"/>
        </w:rPr>
        <w:tab/>
      </w:r>
      <w:r w:rsidR="00D67E67" w:rsidRPr="00D67E67">
        <w:rPr>
          <w:sz w:val="22"/>
          <w:szCs w:val="22"/>
          <w:lang w:val="en-GB"/>
        </w:rPr>
        <w:tab/>
      </w:r>
      <w:r w:rsidR="00D67E67" w:rsidRPr="00D67E67">
        <w:rPr>
          <w:sz w:val="22"/>
          <w:szCs w:val="22"/>
          <w:lang w:val="en-GB"/>
        </w:rPr>
        <w:tab/>
        <w:t>53</w:t>
      </w:r>
      <w:r w:rsidR="002B491B" w:rsidRPr="00D67E67">
        <w:rPr>
          <w:sz w:val="22"/>
          <w:szCs w:val="22"/>
          <w:lang w:val="en-GB"/>
        </w:rPr>
        <w:t xml:space="preserve"> of</w:t>
      </w:r>
      <w:r w:rsidR="00D67E67" w:rsidRPr="00D67E67">
        <w:rPr>
          <w:sz w:val="22"/>
          <w:szCs w:val="22"/>
          <w:lang w:val="en-GB"/>
        </w:rPr>
        <w:t xml:space="preserve"> </w:t>
      </w:r>
      <w:r w:rsidR="002B491B" w:rsidRPr="00D67E67">
        <w:rPr>
          <w:sz w:val="22"/>
          <w:szCs w:val="22"/>
          <w:lang w:val="en-GB"/>
        </w:rPr>
        <w:t>Market Rules</w:t>
      </w:r>
      <w:r w:rsidR="00720EB4" w:rsidRPr="00D67E67">
        <w:rPr>
          <w:sz w:val="22"/>
          <w:szCs w:val="22"/>
          <w:lang w:val="en-GB"/>
        </w:rPr>
        <w:t xml:space="preserve"> </w:t>
      </w:r>
    </w:p>
    <w:p w:rsidR="00BB552B" w:rsidRPr="00D67E67" w:rsidRDefault="00BB552B" w:rsidP="00707E9B">
      <w:pPr>
        <w:pStyle w:val="Default"/>
        <w:spacing w:before="120"/>
        <w:rPr>
          <w:sz w:val="22"/>
          <w:szCs w:val="22"/>
          <w:lang w:val="en-GB"/>
        </w:rPr>
      </w:pPr>
      <w:r w:rsidRPr="00D67E67">
        <w:rPr>
          <w:i/>
          <w:iCs/>
          <w:sz w:val="22"/>
          <w:szCs w:val="22"/>
          <w:lang w:val="en-GB"/>
        </w:rPr>
        <w:t>Date Auction is held</w:t>
      </w:r>
      <w:r w:rsidRPr="00D67E67">
        <w:rPr>
          <w:sz w:val="22"/>
          <w:szCs w:val="22"/>
          <w:lang w:val="en-GB"/>
        </w:rPr>
        <w:t xml:space="preserve">: </w:t>
      </w:r>
      <w:r w:rsidR="004D7594" w:rsidRPr="00D67E67">
        <w:rPr>
          <w:sz w:val="22"/>
          <w:szCs w:val="22"/>
          <w:lang w:val="en-GB"/>
        </w:rPr>
        <w:tab/>
      </w:r>
      <w:r w:rsidR="004D7594" w:rsidRPr="00D67E67">
        <w:rPr>
          <w:sz w:val="22"/>
          <w:szCs w:val="22"/>
          <w:lang w:val="en-GB"/>
        </w:rPr>
        <w:tab/>
      </w:r>
      <w:r w:rsidR="00B970E2" w:rsidRPr="00D67E67">
        <w:rPr>
          <w:sz w:val="22"/>
          <w:szCs w:val="22"/>
          <w:lang w:val="en-GB"/>
        </w:rPr>
        <w:tab/>
      </w:r>
      <w:r w:rsidR="00D67E67" w:rsidRPr="00D67E67">
        <w:rPr>
          <w:sz w:val="22"/>
          <w:szCs w:val="22"/>
          <w:lang w:val="en-GB"/>
        </w:rPr>
        <w:t>10</w:t>
      </w:r>
      <w:r w:rsidR="007F15C3" w:rsidRPr="00D67E67">
        <w:rPr>
          <w:sz w:val="22"/>
          <w:szCs w:val="22"/>
          <w:vertAlign w:val="superscript"/>
          <w:lang w:val="en-GB"/>
        </w:rPr>
        <w:t>th</w:t>
      </w:r>
      <w:r w:rsidR="007F15C3" w:rsidRPr="00D67E67">
        <w:rPr>
          <w:sz w:val="22"/>
          <w:szCs w:val="22"/>
          <w:lang w:val="en-GB"/>
        </w:rPr>
        <w:t xml:space="preserve"> </w:t>
      </w:r>
      <w:r w:rsidR="00D67E67" w:rsidRPr="00D67E67">
        <w:rPr>
          <w:sz w:val="22"/>
          <w:szCs w:val="22"/>
          <w:lang w:val="en-GB"/>
        </w:rPr>
        <w:t>November</w:t>
      </w:r>
      <w:r w:rsidR="00130EAB" w:rsidRPr="00D67E67">
        <w:rPr>
          <w:sz w:val="22"/>
          <w:szCs w:val="22"/>
          <w:lang w:val="en-GB"/>
        </w:rPr>
        <w:t>,</w:t>
      </w:r>
      <w:r w:rsidR="00720EB4" w:rsidRPr="00D67E67">
        <w:rPr>
          <w:sz w:val="22"/>
          <w:szCs w:val="22"/>
          <w:lang w:val="en-GB"/>
        </w:rPr>
        <w:t xml:space="preserve"> </w:t>
      </w:r>
      <w:r w:rsidR="007F15C3" w:rsidRPr="00D67E67">
        <w:rPr>
          <w:sz w:val="22"/>
          <w:szCs w:val="22"/>
          <w:lang w:val="en-GB"/>
        </w:rPr>
        <w:t>201</w:t>
      </w:r>
      <w:r w:rsidR="00D67E67" w:rsidRPr="00D67E67">
        <w:rPr>
          <w:sz w:val="22"/>
          <w:szCs w:val="22"/>
          <w:lang w:val="en-GB"/>
        </w:rPr>
        <w:t>6</w:t>
      </w:r>
      <w:r w:rsidR="007F15C3" w:rsidRPr="00D67E67">
        <w:rPr>
          <w:sz w:val="22"/>
          <w:szCs w:val="22"/>
          <w:lang w:val="en-GB"/>
        </w:rPr>
        <w:t xml:space="preserve"> </w:t>
      </w:r>
    </w:p>
    <w:p w:rsidR="00BB552B" w:rsidRPr="00D67E67" w:rsidRDefault="00BB552B" w:rsidP="00707E9B">
      <w:pPr>
        <w:pStyle w:val="Default"/>
        <w:spacing w:before="120"/>
        <w:rPr>
          <w:sz w:val="22"/>
          <w:szCs w:val="22"/>
          <w:lang w:val="en-GB"/>
        </w:rPr>
      </w:pPr>
      <w:r w:rsidRPr="00D67E67">
        <w:rPr>
          <w:i/>
          <w:iCs/>
          <w:sz w:val="22"/>
          <w:szCs w:val="22"/>
          <w:lang w:val="en-GB"/>
        </w:rPr>
        <w:t>Storage period</w:t>
      </w:r>
      <w:r w:rsidRPr="00D67E67">
        <w:rPr>
          <w:sz w:val="22"/>
          <w:szCs w:val="22"/>
          <w:lang w:val="en-GB"/>
        </w:rPr>
        <w:t xml:space="preserve">: </w:t>
      </w:r>
      <w:r w:rsidR="004D7594" w:rsidRPr="00D67E67">
        <w:rPr>
          <w:sz w:val="22"/>
          <w:szCs w:val="22"/>
          <w:lang w:val="en-GB"/>
        </w:rPr>
        <w:tab/>
      </w:r>
      <w:r w:rsidR="004D7594" w:rsidRPr="00D67E67">
        <w:rPr>
          <w:sz w:val="22"/>
          <w:szCs w:val="22"/>
          <w:lang w:val="en-GB"/>
        </w:rPr>
        <w:tab/>
      </w:r>
      <w:r w:rsidR="004D7594" w:rsidRPr="00D67E67">
        <w:rPr>
          <w:sz w:val="22"/>
          <w:szCs w:val="22"/>
          <w:lang w:val="en-GB"/>
        </w:rPr>
        <w:tab/>
      </w:r>
      <w:r w:rsidR="008F5497" w:rsidRPr="00D67E67">
        <w:rPr>
          <w:sz w:val="22"/>
          <w:szCs w:val="22"/>
          <w:lang w:val="en-GB"/>
        </w:rPr>
        <w:t>1</w:t>
      </w:r>
      <w:r w:rsidR="008F5497" w:rsidRPr="00D67E67">
        <w:rPr>
          <w:sz w:val="22"/>
          <w:szCs w:val="22"/>
          <w:vertAlign w:val="superscript"/>
          <w:lang w:val="en-GB"/>
        </w:rPr>
        <w:t>st</w:t>
      </w:r>
      <w:r w:rsidR="008F5497"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201</w:t>
      </w:r>
      <w:r w:rsidR="00D67E67" w:rsidRPr="00D67E67">
        <w:rPr>
          <w:sz w:val="22"/>
          <w:szCs w:val="22"/>
          <w:lang w:val="en-GB"/>
        </w:rPr>
        <w:t>7</w:t>
      </w:r>
      <w:r w:rsidR="001D3489" w:rsidRPr="00D67E67">
        <w:rPr>
          <w:sz w:val="22"/>
          <w:szCs w:val="22"/>
          <w:lang w:val="en-GB"/>
        </w:rPr>
        <w:t>, 6 a.m.</w:t>
      </w:r>
      <w:r w:rsidR="008F5497" w:rsidRPr="00D67E67">
        <w:rPr>
          <w:sz w:val="22"/>
          <w:szCs w:val="22"/>
          <w:lang w:val="en-GB"/>
        </w:rPr>
        <w:t xml:space="preserve"> – 1</w:t>
      </w:r>
      <w:r w:rsidR="008F5497" w:rsidRPr="00D67E67">
        <w:rPr>
          <w:sz w:val="22"/>
          <w:szCs w:val="22"/>
          <w:vertAlign w:val="superscript"/>
          <w:lang w:val="en-GB"/>
        </w:rPr>
        <w:t>st</w:t>
      </w:r>
      <w:r w:rsidR="008F5497"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w:t>
      </w:r>
      <w:r w:rsidR="00D67E67" w:rsidRPr="00D67E67">
        <w:rPr>
          <w:sz w:val="22"/>
          <w:szCs w:val="22"/>
          <w:lang w:val="en-GB"/>
        </w:rPr>
        <w:t>18</w:t>
      </w:r>
      <w:r w:rsidR="001D3489" w:rsidRPr="00D67E67">
        <w:rPr>
          <w:sz w:val="22"/>
          <w:szCs w:val="22"/>
          <w:lang w:val="en-GB"/>
        </w:rPr>
        <w:t>, 6 a.m.</w:t>
      </w:r>
      <w:r w:rsidRPr="00D67E67">
        <w:rPr>
          <w:sz w:val="22"/>
          <w:szCs w:val="22"/>
          <w:lang w:val="en-GB"/>
        </w:rPr>
        <w:t xml:space="preserve"> </w:t>
      </w:r>
    </w:p>
    <w:p w:rsidR="00BB552B" w:rsidRPr="00D67E67" w:rsidRDefault="00D67E67" w:rsidP="00707E9B">
      <w:pPr>
        <w:pStyle w:val="Default"/>
        <w:spacing w:before="120"/>
        <w:rPr>
          <w:sz w:val="22"/>
          <w:szCs w:val="22"/>
          <w:lang w:val="en-GB"/>
        </w:rPr>
      </w:pPr>
      <w:r w:rsidRPr="00D67E67">
        <w:rPr>
          <w:i/>
          <w:iCs/>
          <w:sz w:val="22"/>
          <w:szCs w:val="22"/>
          <w:lang w:val="en-GB"/>
        </w:rPr>
        <w:t>Storage capacity offered</w:t>
      </w:r>
      <w:r w:rsidR="00BB552B" w:rsidRPr="00D67E67">
        <w:rPr>
          <w:sz w:val="22"/>
          <w:szCs w:val="22"/>
          <w:lang w:val="en-GB"/>
        </w:rPr>
        <w:t xml:space="preserve">: </w:t>
      </w:r>
      <w:r w:rsidRPr="00D67E67">
        <w:rPr>
          <w:sz w:val="22"/>
          <w:szCs w:val="22"/>
          <w:lang w:val="en-GB"/>
        </w:rPr>
        <w:tab/>
      </w:r>
      <w:r w:rsidR="00B970E2" w:rsidRPr="00D67E67">
        <w:rPr>
          <w:sz w:val="22"/>
          <w:szCs w:val="22"/>
          <w:lang w:val="en-GB"/>
        </w:rPr>
        <w:tab/>
      </w:r>
      <w:r w:rsidRPr="00D67E67">
        <w:rPr>
          <w:sz w:val="22"/>
          <w:szCs w:val="22"/>
          <w:lang w:val="en-GB"/>
        </w:rPr>
        <w:t>180 000 MWh</w:t>
      </w:r>
    </w:p>
    <w:p w:rsidR="00AB41CD" w:rsidRPr="00D67E67" w:rsidRDefault="00AB41CD">
      <w:pPr>
        <w:rPr>
          <w:rFonts w:ascii="Calibri" w:hAnsi="Calibri" w:cs="Calibri"/>
          <w:sz w:val="22"/>
          <w:szCs w:val="22"/>
          <w:lang w:val="en-GB"/>
        </w:rPr>
      </w:pPr>
    </w:p>
    <w:p w:rsidR="00D3719D" w:rsidRPr="00D67E67" w:rsidRDefault="007F15C3" w:rsidP="00D3719D">
      <w:pPr>
        <w:pStyle w:val="Default"/>
        <w:spacing w:after="240"/>
        <w:rPr>
          <w:sz w:val="22"/>
          <w:szCs w:val="22"/>
          <w:lang w:val="en-GB"/>
        </w:rPr>
      </w:pPr>
      <w:r w:rsidRPr="00D67E67">
        <w:rPr>
          <w:b/>
          <w:bCs/>
          <w:sz w:val="22"/>
          <w:szCs w:val="22"/>
          <w:lang w:val="en-GB"/>
        </w:rPr>
        <w:br w:type="page"/>
      </w:r>
      <w:r w:rsidR="00D3719D" w:rsidRPr="00D67E67">
        <w:rPr>
          <w:b/>
          <w:bCs/>
          <w:sz w:val="22"/>
          <w:szCs w:val="22"/>
          <w:lang w:val="en-GB"/>
        </w:rPr>
        <w:lastRenderedPageBreak/>
        <w:t xml:space="preserve">1. Minimal price </w:t>
      </w:r>
    </w:p>
    <w:p w:rsidR="00D3719D" w:rsidRPr="00D67E67" w:rsidRDefault="00D3719D" w:rsidP="00707E9B">
      <w:pPr>
        <w:pStyle w:val="Default"/>
        <w:spacing w:before="120"/>
        <w:jc w:val="both"/>
        <w:rPr>
          <w:b/>
          <w:bCs/>
          <w:sz w:val="22"/>
          <w:szCs w:val="22"/>
          <w:lang w:val="en-GB"/>
        </w:rPr>
      </w:pPr>
      <w:r w:rsidRPr="00D67E67">
        <w:rPr>
          <w:sz w:val="22"/>
          <w:szCs w:val="22"/>
          <w:lang w:val="en-GB"/>
        </w:rPr>
        <w:t xml:space="preserve">Minimal (posted) price for the </w:t>
      </w:r>
      <w:r w:rsidR="004D7594" w:rsidRPr="00D67E67">
        <w:rPr>
          <w:sz w:val="22"/>
          <w:szCs w:val="22"/>
          <w:lang w:val="en-GB"/>
        </w:rPr>
        <w:t xml:space="preserve">storage year is </w:t>
      </w:r>
      <w:r w:rsidR="00D67E67" w:rsidRPr="00D67E67">
        <w:rPr>
          <w:sz w:val="22"/>
          <w:szCs w:val="22"/>
          <w:lang w:val="en-GB"/>
        </w:rPr>
        <w:t>to be determined according to the following equation:</w:t>
      </w:r>
      <w:r w:rsidRPr="00D67E67">
        <w:rPr>
          <w:b/>
          <w:bCs/>
          <w:sz w:val="22"/>
          <w:szCs w:val="22"/>
          <w:lang w:val="en-GB"/>
        </w:rPr>
        <w:t xml:space="preserve"> </w:t>
      </w:r>
    </w:p>
    <w:p w:rsidR="00D67E67" w:rsidRPr="00D67E67" w:rsidRDefault="00D67E67" w:rsidP="00D67E67">
      <w:pPr>
        <w:pStyle w:val="Default"/>
        <w:jc w:val="center"/>
        <w:rPr>
          <w:b/>
          <w:sz w:val="23"/>
          <w:szCs w:val="23"/>
          <w:lang w:val="en-GB"/>
        </w:rPr>
      </w:pPr>
    </w:p>
    <w:p w:rsidR="00D67E67" w:rsidRPr="00D67E67" w:rsidRDefault="00D67E67" w:rsidP="00D67E67">
      <w:pPr>
        <w:pStyle w:val="Default"/>
        <w:jc w:val="center"/>
        <w:rPr>
          <w:b/>
          <w:sz w:val="23"/>
          <w:szCs w:val="23"/>
          <w:lang w:val="en-GB"/>
        </w:rPr>
      </w:pPr>
      <w:r w:rsidRPr="00D67E67">
        <w:rPr>
          <w:b/>
          <w:sz w:val="23"/>
          <w:szCs w:val="23"/>
          <w:lang w:val="en-GB"/>
        </w:rPr>
        <w:t>P</w:t>
      </w:r>
      <w:r w:rsidR="003A5FA2">
        <w:rPr>
          <w:b/>
          <w:sz w:val="23"/>
          <w:szCs w:val="23"/>
          <w:lang w:val="en-GB"/>
        </w:rPr>
        <w:t>s</w:t>
      </w:r>
      <w:r w:rsidRPr="00D67E67">
        <w:rPr>
          <w:b/>
          <w:sz w:val="23"/>
          <w:szCs w:val="23"/>
          <w:lang w:val="en-GB"/>
        </w:rPr>
        <w:t xml:space="preserve"> = Δ</w:t>
      </w:r>
      <w:r w:rsidRPr="00D67E67">
        <w:rPr>
          <w:b/>
          <w:sz w:val="23"/>
          <w:szCs w:val="23"/>
          <w:vertAlign w:val="subscript"/>
          <w:lang w:val="en-GB"/>
        </w:rPr>
        <w:t>S/W</w:t>
      </w:r>
      <w:r w:rsidRPr="00D67E67">
        <w:rPr>
          <w:b/>
          <w:sz w:val="23"/>
          <w:szCs w:val="23"/>
          <w:lang w:val="en-GB"/>
        </w:rPr>
        <w:t xml:space="preserve"> + K</w:t>
      </w:r>
    </w:p>
    <w:p w:rsidR="00D67E67" w:rsidRPr="00D67E67" w:rsidRDefault="00D67E67" w:rsidP="00D67E67">
      <w:pPr>
        <w:pStyle w:val="Default"/>
        <w:jc w:val="both"/>
        <w:rPr>
          <w:sz w:val="23"/>
          <w:szCs w:val="23"/>
          <w:lang w:val="en-GB"/>
        </w:rPr>
      </w:pPr>
      <w:r w:rsidRPr="00D67E67">
        <w:rPr>
          <w:sz w:val="23"/>
          <w:szCs w:val="23"/>
          <w:lang w:val="en-GB"/>
        </w:rPr>
        <w:t>Where:</w:t>
      </w:r>
    </w:p>
    <w:p w:rsidR="00D67E67" w:rsidRPr="00D67E67" w:rsidRDefault="00D67E67" w:rsidP="00D67E67">
      <w:pPr>
        <w:pStyle w:val="Default"/>
        <w:jc w:val="both"/>
        <w:rPr>
          <w:sz w:val="23"/>
          <w:szCs w:val="23"/>
          <w:lang w:val="en-GB"/>
        </w:rPr>
      </w:pPr>
    </w:p>
    <w:p w:rsidR="00D67E67" w:rsidRPr="00D67E67" w:rsidRDefault="00D67E67" w:rsidP="00D67E67">
      <w:pPr>
        <w:pStyle w:val="Default"/>
        <w:jc w:val="both"/>
        <w:rPr>
          <w:sz w:val="23"/>
          <w:szCs w:val="23"/>
          <w:lang w:val="en-GB"/>
        </w:rPr>
      </w:pPr>
      <w:r w:rsidRPr="00D67E67">
        <w:rPr>
          <w:sz w:val="23"/>
          <w:szCs w:val="23"/>
          <w:lang w:val="en-GB"/>
        </w:rPr>
        <w:t>P</w:t>
      </w:r>
      <w:r w:rsidR="003A5FA2">
        <w:rPr>
          <w:sz w:val="23"/>
          <w:szCs w:val="23"/>
          <w:lang w:val="en-GB"/>
        </w:rPr>
        <w:t>s</w:t>
      </w:r>
      <w:r w:rsidRPr="00D67E67">
        <w:rPr>
          <w:sz w:val="23"/>
          <w:szCs w:val="23"/>
          <w:lang w:val="en-GB"/>
        </w:rPr>
        <w:tab/>
        <w:t xml:space="preserve">represents a unit price per a year of provision of the storage services, determined in CZK </w:t>
      </w:r>
      <w:r w:rsidRPr="00D67E67">
        <w:rPr>
          <w:sz w:val="23"/>
          <w:szCs w:val="23"/>
          <w:lang w:val="en-GB"/>
        </w:rPr>
        <w:tab/>
        <w:t>per 1 MWh of the reserved storage capacity</w:t>
      </w:r>
      <w:r>
        <w:rPr>
          <w:sz w:val="23"/>
          <w:szCs w:val="23"/>
          <w:lang w:val="en-GB"/>
        </w:rPr>
        <w:t xml:space="preserve"> </w:t>
      </w:r>
      <w:r w:rsidRPr="00D67E67">
        <w:rPr>
          <w:sz w:val="23"/>
          <w:szCs w:val="23"/>
          <w:lang w:val="en-GB"/>
        </w:rPr>
        <w:t>per one storage year;</w:t>
      </w:r>
    </w:p>
    <w:p w:rsidR="00D67E67" w:rsidRPr="00D67E67" w:rsidRDefault="00D67E67" w:rsidP="00D67E67">
      <w:pPr>
        <w:pStyle w:val="Default"/>
        <w:jc w:val="both"/>
        <w:rPr>
          <w:sz w:val="23"/>
          <w:szCs w:val="23"/>
          <w:lang w:val="en-GB"/>
        </w:rPr>
      </w:pPr>
    </w:p>
    <w:p w:rsidR="00D67E67" w:rsidRPr="00D67E67" w:rsidRDefault="00D67E67" w:rsidP="00D67E67">
      <w:pPr>
        <w:pStyle w:val="Default"/>
        <w:ind w:left="705" w:hanging="705"/>
        <w:jc w:val="both"/>
        <w:rPr>
          <w:sz w:val="23"/>
          <w:szCs w:val="23"/>
          <w:lang w:val="en-GB"/>
        </w:rPr>
      </w:pPr>
      <w:r w:rsidRPr="00D67E67">
        <w:rPr>
          <w:sz w:val="23"/>
          <w:szCs w:val="23"/>
          <w:lang w:val="en-GB"/>
        </w:rPr>
        <w:t>Δ</w:t>
      </w:r>
      <w:r w:rsidRPr="00D67E67">
        <w:rPr>
          <w:sz w:val="23"/>
          <w:szCs w:val="23"/>
          <w:vertAlign w:val="subscript"/>
          <w:lang w:val="en-GB"/>
        </w:rPr>
        <w:t>S/W</w:t>
      </w:r>
      <w:r w:rsidRPr="00D67E67">
        <w:rPr>
          <w:sz w:val="23"/>
          <w:szCs w:val="23"/>
          <w:lang w:val="en-GB"/>
        </w:rPr>
        <w:tab/>
        <w:t>represents a total average of the winter bid (W</w:t>
      </w:r>
      <w:r w:rsidRPr="00D67E67">
        <w:rPr>
          <w:sz w:val="23"/>
          <w:szCs w:val="23"/>
          <w:vertAlign w:val="subscript"/>
          <w:lang w:val="en-GB"/>
        </w:rPr>
        <w:t>B</w:t>
      </w:r>
      <w:r w:rsidRPr="00D67E67">
        <w:rPr>
          <w:sz w:val="23"/>
          <w:szCs w:val="23"/>
          <w:lang w:val="en-GB"/>
        </w:rPr>
        <w:t>) minus summer offer (S</w:t>
      </w:r>
      <w:r w:rsidRPr="00D67E67">
        <w:rPr>
          <w:sz w:val="23"/>
          <w:szCs w:val="23"/>
          <w:vertAlign w:val="subscript"/>
          <w:lang w:val="en-GB"/>
        </w:rPr>
        <w:t>O</w:t>
      </w:r>
      <w:r w:rsidRPr="00D67E67">
        <w:rPr>
          <w:sz w:val="23"/>
          <w:szCs w:val="23"/>
          <w:lang w:val="en-GB"/>
        </w:rPr>
        <w:t>) indexes</w:t>
      </w:r>
      <w:r>
        <w:rPr>
          <w:sz w:val="23"/>
          <w:szCs w:val="23"/>
          <w:lang w:val="en-GB"/>
        </w:rPr>
        <w:t xml:space="preserve"> considering the decisive time period, and drawn from the Heren European Spot Gas Markets / German</w:t>
      </w:r>
      <w:r w:rsidR="006B551C">
        <w:rPr>
          <w:sz w:val="23"/>
          <w:szCs w:val="23"/>
          <w:lang w:val="en-GB"/>
        </w:rPr>
        <w:t>y</w:t>
      </w:r>
      <w:r>
        <w:rPr>
          <w:sz w:val="23"/>
          <w:szCs w:val="23"/>
          <w:lang w:val="en-GB"/>
        </w:rPr>
        <w:t xml:space="preserve"> / NCG Price Assessment (ICIS) Report for respective day of the decisive time period, determined in CZK per 1 MWh, wherein: </w:t>
      </w:r>
      <w:r w:rsidRPr="00D67E67">
        <w:rPr>
          <w:sz w:val="23"/>
          <w:szCs w:val="23"/>
          <w:lang w:val="en-GB"/>
        </w:rPr>
        <w:t xml:space="preserve"> </w:t>
      </w:r>
    </w:p>
    <w:p w:rsidR="00D67E67" w:rsidRDefault="005B31AC" w:rsidP="00D67E67">
      <w:pPr>
        <w:pStyle w:val="Default"/>
        <w:numPr>
          <w:ilvl w:val="0"/>
          <w:numId w:val="11"/>
        </w:numPr>
        <w:jc w:val="both"/>
        <w:rPr>
          <w:sz w:val="23"/>
          <w:szCs w:val="23"/>
          <w:lang w:val="en-GB"/>
        </w:rPr>
      </w:pPr>
      <w:r>
        <w:rPr>
          <w:sz w:val="23"/>
          <w:szCs w:val="23"/>
          <w:lang w:val="en-GB"/>
        </w:rPr>
        <w:t>t</w:t>
      </w:r>
      <w:r w:rsidR="00D67E67">
        <w:rPr>
          <w:sz w:val="23"/>
          <w:szCs w:val="23"/>
          <w:lang w:val="en-GB"/>
        </w:rPr>
        <w:t xml:space="preserve">he decisive time period shall mean </w:t>
      </w:r>
      <w:r>
        <w:rPr>
          <w:sz w:val="23"/>
          <w:szCs w:val="23"/>
          <w:lang w:val="en-GB"/>
        </w:rPr>
        <w:t xml:space="preserve">the </w:t>
      </w:r>
      <w:r w:rsidR="00D67E67">
        <w:rPr>
          <w:sz w:val="23"/>
          <w:szCs w:val="23"/>
          <w:lang w:val="en-GB"/>
        </w:rPr>
        <w:t>first five business days (</w:t>
      </w:r>
      <w:r>
        <w:rPr>
          <w:sz w:val="23"/>
          <w:szCs w:val="23"/>
          <w:lang w:val="en-GB"/>
        </w:rPr>
        <w:t>days for which the abovementioned Heren report provides respective indexes) of each of four calendar month preceding the first day of the storage period  (for this auction the decisive period is December 2016, January – March 2017)</w:t>
      </w:r>
    </w:p>
    <w:p w:rsidR="00D67E67" w:rsidRDefault="005B31AC" w:rsidP="00D67E67">
      <w:pPr>
        <w:pStyle w:val="Default"/>
        <w:numPr>
          <w:ilvl w:val="0"/>
          <w:numId w:val="11"/>
        </w:numPr>
        <w:jc w:val="both"/>
        <w:rPr>
          <w:sz w:val="23"/>
          <w:szCs w:val="23"/>
          <w:lang w:val="en-GB"/>
        </w:rPr>
      </w:pPr>
      <w:r>
        <w:rPr>
          <w:sz w:val="23"/>
          <w:szCs w:val="23"/>
          <w:lang w:val="en-GB"/>
        </w:rPr>
        <w:t xml:space="preserve">for the conversion of EUR to CZK, an exchange rate announced by the Czech National Bank for each respective day which </w:t>
      </w:r>
      <w:r w:rsidRPr="00D67E67">
        <w:rPr>
          <w:sz w:val="23"/>
          <w:szCs w:val="23"/>
          <w:lang w:val="en-GB"/>
        </w:rPr>
        <w:t>W</w:t>
      </w:r>
      <w:r w:rsidRPr="00D67E67">
        <w:rPr>
          <w:sz w:val="23"/>
          <w:szCs w:val="23"/>
          <w:vertAlign w:val="subscript"/>
          <w:lang w:val="en-GB"/>
        </w:rPr>
        <w:t>B</w:t>
      </w:r>
      <w:r>
        <w:rPr>
          <w:sz w:val="23"/>
          <w:szCs w:val="23"/>
          <w:lang w:val="en-GB"/>
        </w:rPr>
        <w:t xml:space="preserve"> and </w:t>
      </w:r>
      <w:r w:rsidRPr="00D67E67">
        <w:rPr>
          <w:sz w:val="23"/>
          <w:szCs w:val="23"/>
          <w:lang w:val="en-GB"/>
        </w:rPr>
        <w:t>S</w:t>
      </w:r>
      <w:r w:rsidRPr="00D67E67">
        <w:rPr>
          <w:sz w:val="23"/>
          <w:szCs w:val="23"/>
          <w:vertAlign w:val="subscript"/>
          <w:lang w:val="en-GB"/>
        </w:rPr>
        <w:t>O</w:t>
      </w:r>
      <w:r>
        <w:rPr>
          <w:sz w:val="23"/>
          <w:szCs w:val="23"/>
          <w:lang w:val="en-GB"/>
        </w:rPr>
        <w:t xml:space="preserve"> indexes are drawn from, </w:t>
      </w:r>
      <w:r w:rsidR="00DC2297">
        <w:rPr>
          <w:sz w:val="23"/>
          <w:szCs w:val="23"/>
          <w:lang w:val="en-GB"/>
        </w:rPr>
        <w:t>shall be decisive, this conversion shall be done without rounding,</w:t>
      </w:r>
      <w:r>
        <w:rPr>
          <w:sz w:val="23"/>
          <w:szCs w:val="23"/>
          <w:lang w:val="en-GB"/>
        </w:rPr>
        <w:t xml:space="preserve"> </w:t>
      </w:r>
      <w:r w:rsidR="00D67E67" w:rsidRPr="00D67E67">
        <w:rPr>
          <w:sz w:val="23"/>
          <w:szCs w:val="23"/>
          <w:lang w:val="en-GB"/>
        </w:rPr>
        <w:t xml:space="preserve">    </w:t>
      </w:r>
    </w:p>
    <w:p w:rsidR="00D67E67" w:rsidRPr="00DC2297" w:rsidRDefault="00DC2297" w:rsidP="00DC2297">
      <w:pPr>
        <w:pStyle w:val="Default"/>
        <w:numPr>
          <w:ilvl w:val="0"/>
          <w:numId w:val="11"/>
        </w:numPr>
        <w:jc w:val="both"/>
        <w:rPr>
          <w:sz w:val="23"/>
          <w:szCs w:val="23"/>
          <w:lang w:val="en-GB"/>
        </w:rPr>
      </w:pPr>
      <w:r>
        <w:rPr>
          <w:sz w:val="23"/>
          <w:szCs w:val="23"/>
          <w:lang w:val="en-GB"/>
        </w:rPr>
        <w:t>the total average of the indexes for the decisive time period shall rounded up, so that the final number shall be divisible by 0.5 without remainder;</w:t>
      </w:r>
    </w:p>
    <w:p w:rsidR="00D67E67" w:rsidRPr="00D67E67" w:rsidRDefault="00D67E67" w:rsidP="00D67E67">
      <w:pPr>
        <w:pStyle w:val="Default"/>
        <w:ind w:left="705" w:hanging="705"/>
        <w:jc w:val="both"/>
        <w:rPr>
          <w:sz w:val="23"/>
          <w:szCs w:val="23"/>
          <w:lang w:val="en-GB"/>
        </w:rPr>
      </w:pPr>
    </w:p>
    <w:p w:rsidR="00D67E67" w:rsidRPr="00D67E67" w:rsidRDefault="00DC2297" w:rsidP="00D67E67">
      <w:pPr>
        <w:pStyle w:val="Default"/>
        <w:ind w:left="705" w:hanging="705"/>
        <w:jc w:val="both"/>
        <w:rPr>
          <w:i/>
          <w:sz w:val="23"/>
          <w:szCs w:val="23"/>
          <w:lang w:val="en-GB"/>
        </w:rPr>
      </w:pPr>
      <w:r>
        <w:rPr>
          <w:i/>
          <w:sz w:val="23"/>
          <w:szCs w:val="23"/>
          <w:lang w:val="en-GB"/>
        </w:rPr>
        <w:t xml:space="preserve">An example for </w:t>
      </w:r>
      <w:r w:rsidR="00D67E67" w:rsidRPr="00D67E67">
        <w:rPr>
          <w:i/>
          <w:sz w:val="23"/>
          <w:szCs w:val="23"/>
          <w:lang w:val="en-GB"/>
        </w:rPr>
        <w:t>Δ</w:t>
      </w:r>
      <w:r w:rsidR="00D67E67" w:rsidRPr="00D67E67">
        <w:rPr>
          <w:i/>
          <w:sz w:val="23"/>
          <w:szCs w:val="23"/>
          <w:vertAlign w:val="subscript"/>
          <w:lang w:val="en-GB"/>
        </w:rPr>
        <w:t>S/W</w:t>
      </w:r>
      <w:r>
        <w:rPr>
          <w:i/>
          <w:sz w:val="23"/>
          <w:szCs w:val="23"/>
          <w:vertAlign w:val="subscript"/>
          <w:lang w:val="en-GB"/>
        </w:rPr>
        <w:t xml:space="preserve"> </w:t>
      </w:r>
      <w:r>
        <w:rPr>
          <w:i/>
          <w:sz w:val="23"/>
          <w:szCs w:val="23"/>
          <w:lang w:val="en-GB"/>
        </w:rPr>
        <w:t xml:space="preserve">calculation for the decisive period of December </w:t>
      </w:r>
      <w:r w:rsidR="00D67E67" w:rsidRPr="00D67E67">
        <w:rPr>
          <w:i/>
          <w:sz w:val="23"/>
          <w:szCs w:val="23"/>
          <w:lang w:val="en-GB"/>
        </w:rPr>
        <w:t xml:space="preserve">2016 – </w:t>
      </w:r>
      <w:r>
        <w:rPr>
          <w:i/>
          <w:sz w:val="23"/>
          <w:szCs w:val="23"/>
          <w:lang w:val="en-GB"/>
        </w:rPr>
        <w:t>March</w:t>
      </w:r>
      <w:r w:rsidR="00D67E67" w:rsidRPr="00D67E67">
        <w:rPr>
          <w:i/>
          <w:sz w:val="23"/>
          <w:szCs w:val="23"/>
          <w:lang w:val="en-GB"/>
        </w:rPr>
        <w:t xml:space="preserve"> 2017:</w:t>
      </w:r>
    </w:p>
    <w:p w:rsidR="00DC2297" w:rsidRDefault="00DE1A5B" w:rsidP="00DC2297">
      <w:pPr>
        <w:pStyle w:val="Default"/>
        <w:ind w:left="567" w:hanging="567"/>
        <w:jc w:val="both"/>
        <w:rPr>
          <w:color w:val="auto"/>
          <w:sz w:val="18"/>
          <w:szCs w:val="18"/>
          <w:lang w:eastAsia="cs-CZ"/>
        </w:rPr>
      </w:pPr>
      <m:oMath>
        <m:sSub>
          <m:sSubPr>
            <m:ctrlPr>
              <w:rPr>
                <w:rFonts w:ascii="Cambria Math" w:hAnsi="Cambria Math"/>
                <w:i/>
                <w:noProof/>
              </w:rPr>
            </m:ctrlPr>
          </m:sSubPr>
          <m:e>
            <m:r>
              <w:rPr>
                <w:rFonts w:ascii="Cambria Math" w:hAnsi="Cambria Math"/>
                <w:noProof/>
              </w:rPr>
              <m:t>∆</m:t>
            </m:r>
          </m:e>
          <m:sub>
            <m:f>
              <m:fPr>
                <m:ctrlPr>
                  <w:rPr>
                    <w:rFonts w:ascii="Cambria Math" w:hAnsi="Cambria Math"/>
                    <w:i/>
                    <w:noProof/>
                  </w:rPr>
                </m:ctrlPr>
              </m:fPr>
              <m:num>
                <m:r>
                  <w:rPr>
                    <w:rFonts w:ascii="Cambria Math" w:hAnsi="Cambria Math"/>
                    <w:noProof/>
                  </w:rPr>
                  <m:t>S</m:t>
                </m:r>
              </m:num>
              <m:den>
                <m:r>
                  <w:rPr>
                    <w:rFonts w:ascii="Cambria Math" w:hAnsi="Cambria Math"/>
                    <w:noProof/>
                  </w:rPr>
                  <m:t>W</m:t>
                </m:r>
              </m:den>
            </m:f>
          </m:sub>
        </m:sSub>
        <m:r>
          <w:rPr>
            <w:rFonts w:ascii="Cambria Math" w:hAnsi="Cambria Math"/>
            <w:noProof/>
          </w:rPr>
          <m:t>=</m:t>
        </m:r>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1.12.</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5.12.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5.12.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6.12.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7.12.</m:t>
                    </m:r>
                  </m:sub>
                </m:sSub>
              </m:e>
            </m:d>
          </m:num>
          <m:den>
            <m:r>
              <w:rPr>
                <w:rFonts w:ascii="Cambria Math" w:hAnsi="Cambria Math"/>
                <w:noProof/>
              </w:rPr>
              <m:t>20</m:t>
            </m:r>
          </m:den>
        </m:f>
        <m:r>
          <w:rPr>
            <w:rFonts w:ascii="Cambria Math" w:hAnsi="Cambria Math"/>
            <w:noProof/>
          </w:rPr>
          <m:t>+</m:t>
        </m:r>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2.1.</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4.1.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4.1.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5.1.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5.1.</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9.1.</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9.1.</m:t>
                    </m:r>
                  </m:sub>
                </m:sSub>
              </m:e>
            </m:d>
          </m:num>
          <m:den>
            <m:r>
              <w:rPr>
                <w:rFonts w:ascii="Cambria Math" w:hAnsi="Cambria Math"/>
                <w:noProof/>
              </w:rPr>
              <m:t>20</m:t>
            </m:r>
          </m:den>
        </m:f>
        <m:r>
          <w:rPr>
            <w:rFonts w:ascii="Cambria Math" w:hAnsi="Cambria Math"/>
            <w:noProof/>
          </w:rPr>
          <m:t>+</m:t>
        </m:r>
      </m:oMath>
      <w:r w:rsidR="00DC2297">
        <w:rPr>
          <w:color w:val="auto"/>
          <w:sz w:val="18"/>
          <w:szCs w:val="18"/>
          <w:lang w:eastAsia="cs-CZ"/>
        </w:rPr>
        <w:t xml:space="preserve">  </w:t>
      </w:r>
    </w:p>
    <w:p w:rsidR="00DC2297" w:rsidRPr="00D71F04" w:rsidRDefault="00DE1A5B" w:rsidP="00DC2297">
      <w:pPr>
        <w:pStyle w:val="Default"/>
        <w:ind w:left="567"/>
        <w:jc w:val="both"/>
        <w:rPr>
          <w:sz w:val="18"/>
          <w:szCs w:val="18"/>
        </w:rPr>
      </w:pPr>
      <m:oMath>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1.2.</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6.2.</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7.2.</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7.2.</m:t>
                    </m:r>
                  </m:sub>
                </m:sSub>
              </m:e>
            </m:d>
          </m:num>
          <m:den>
            <m:r>
              <w:rPr>
                <w:rFonts w:ascii="Cambria Math" w:hAnsi="Cambria Math"/>
                <w:noProof/>
              </w:rPr>
              <m:t>20</m:t>
            </m:r>
          </m:den>
        </m:f>
        <m:r>
          <w:rPr>
            <w:rFonts w:ascii="Cambria Math" w:hAnsi="Cambria Math"/>
            <w:noProof/>
          </w:rPr>
          <m:t>+</m:t>
        </m:r>
      </m:oMath>
      <w:r w:rsidR="00DC2297">
        <w:rPr>
          <w:color w:val="auto"/>
          <w:sz w:val="18"/>
          <w:szCs w:val="18"/>
          <w:lang w:eastAsia="cs-CZ"/>
        </w:rPr>
        <w:t xml:space="preserve">  </w:t>
      </w:r>
      <m:oMath>
        <m:f>
          <m:fPr>
            <m:ctrlPr>
              <w:rPr>
                <w:rFonts w:ascii="Cambria Math" w:hAnsi="Cambria Math"/>
                <w:i/>
                <w:noProof/>
              </w:rPr>
            </m:ctrlPr>
          </m:fPr>
          <m:num>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1.3.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1.3.</m:t>
                    </m:r>
                  </m:sub>
                </m:sSub>
              </m:e>
            </m:d>
            <m:r>
              <w:rPr>
                <w:rFonts w:ascii="Cambria Math" w:hAnsi="Cambria Math"/>
                <w:noProof/>
              </w:rPr>
              <m:t xml:space="preserve"> +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2.3.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2.3.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3.3.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3.3.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6.3.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6.3.</m:t>
                    </m:r>
                  </m:sub>
                </m:sSub>
              </m:e>
            </m:d>
            <m:r>
              <w:rPr>
                <w:rFonts w:ascii="Cambria Math" w:hAnsi="Cambria Math"/>
                <w:noProof/>
              </w:rPr>
              <m:t xml:space="preserve">+ </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W</m:t>
                    </m:r>
                  </m:e>
                  <m:sub>
                    <m:r>
                      <w:rPr>
                        <w:rFonts w:ascii="Cambria Math" w:hAnsi="Cambria Math"/>
                        <w:noProof/>
                      </w:rPr>
                      <m:t>B 7.3.</m:t>
                    </m:r>
                  </m:sub>
                </m:sSub>
                <m:r>
                  <w:rPr>
                    <w:rFonts w:ascii="Cambria Math" w:hAnsi="Cambria Math"/>
                    <w:noProof/>
                  </w:rPr>
                  <m:t>-</m:t>
                </m:r>
                <m:sSub>
                  <m:sSubPr>
                    <m:ctrlPr>
                      <w:rPr>
                        <w:rFonts w:ascii="Cambria Math" w:hAnsi="Cambria Math"/>
                        <w:i/>
                        <w:noProof/>
                      </w:rPr>
                    </m:ctrlPr>
                  </m:sSubPr>
                  <m:e>
                    <m:r>
                      <w:rPr>
                        <w:rFonts w:ascii="Cambria Math" w:hAnsi="Cambria Math"/>
                        <w:noProof/>
                      </w:rPr>
                      <m:t>S</m:t>
                    </m:r>
                  </m:e>
                  <m:sub>
                    <m:r>
                      <w:rPr>
                        <w:rFonts w:ascii="Cambria Math" w:hAnsi="Cambria Math"/>
                        <w:noProof/>
                      </w:rPr>
                      <m:t>O 7.3.</m:t>
                    </m:r>
                  </m:sub>
                </m:sSub>
              </m:e>
            </m:d>
          </m:num>
          <m:den>
            <m:r>
              <w:rPr>
                <w:rFonts w:ascii="Cambria Math" w:hAnsi="Cambria Math"/>
                <w:noProof/>
              </w:rPr>
              <m:t>20</m:t>
            </m:r>
          </m:den>
        </m:f>
      </m:oMath>
    </w:p>
    <w:p w:rsidR="00D67E67" w:rsidRPr="00D67E67" w:rsidRDefault="00D67E67" w:rsidP="00D67E67">
      <w:pPr>
        <w:pStyle w:val="Default"/>
        <w:ind w:left="705" w:hanging="705"/>
        <w:jc w:val="both"/>
        <w:rPr>
          <w:sz w:val="23"/>
          <w:szCs w:val="23"/>
          <w:lang w:val="en-GB"/>
        </w:rPr>
      </w:pPr>
    </w:p>
    <w:p w:rsidR="00DC2297" w:rsidRPr="00DC2297" w:rsidRDefault="00D67E67" w:rsidP="00D67E67">
      <w:pPr>
        <w:pStyle w:val="Default"/>
        <w:ind w:left="705" w:hanging="705"/>
        <w:jc w:val="both"/>
        <w:rPr>
          <w:sz w:val="23"/>
          <w:szCs w:val="23"/>
          <w:lang w:val="en-GB"/>
        </w:rPr>
      </w:pPr>
      <w:r w:rsidRPr="00D67E67">
        <w:rPr>
          <w:sz w:val="23"/>
          <w:szCs w:val="23"/>
          <w:lang w:val="en-GB"/>
        </w:rPr>
        <w:t>K </w:t>
      </w:r>
      <w:r w:rsidRPr="00D67E67">
        <w:rPr>
          <w:sz w:val="23"/>
          <w:szCs w:val="23"/>
          <w:lang w:val="en-GB"/>
        </w:rPr>
        <w:tab/>
      </w:r>
      <w:r w:rsidR="00DC2297">
        <w:rPr>
          <w:sz w:val="23"/>
          <w:szCs w:val="23"/>
          <w:lang w:val="en-GB"/>
        </w:rPr>
        <w:t xml:space="preserve">represents a progression coefficient – a basis for storage unit price increase within this </w:t>
      </w:r>
      <w:r w:rsidR="0072682D">
        <w:rPr>
          <w:sz w:val="23"/>
          <w:szCs w:val="23"/>
          <w:lang w:val="en-GB"/>
        </w:rPr>
        <w:t>Au</w:t>
      </w:r>
      <w:r w:rsidR="00DC2297">
        <w:rPr>
          <w:sz w:val="23"/>
          <w:szCs w:val="23"/>
          <w:lang w:val="en-GB"/>
        </w:rPr>
        <w:t xml:space="preserve">ction; for the first round of the </w:t>
      </w:r>
      <w:r w:rsidR="0072682D">
        <w:rPr>
          <w:sz w:val="23"/>
          <w:szCs w:val="23"/>
          <w:lang w:val="en-GB"/>
        </w:rPr>
        <w:t>A</w:t>
      </w:r>
      <w:r w:rsidR="00DC2297">
        <w:rPr>
          <w:sz w:val="23"/>
          <w:szCs w:val="23"/>
          <w:lang w:val="en-GB"/>
        </w:rPr>
        <w:t>uction the value is set at “- 6.50 CZK per 1 MWh” (minus six point fifty Czech crowns for one megawatthour)</w:t>
      </w:r>
      <w:r w:rsidR="0072682D">
        <w:rPr>
          <w:sz w:val="23"/>
          <w:szCs w:val="23"/>
          <w:lang w:val="en-GB"/>
        </w:rPr>
        <w:t>.</w:t>
      </w:r>
    </w:p>
    <w:p w:rsidR="00DC2297" w:rsidRDefault="00DC2297" w:rsidP="00D81308">
      <w:pPr>
        <w:pStyle w:val="Default"/>
        <w:spacing w:before="240"/>
        <w:jc w:val="both"/>
        <w:rPr>
          <w:sz w:val="22"/>
          <w:szCs w:val="22"/>
          <w:lang w:val="en-GB"/>
        </w:rPr>
      </w:pPr>
      <w:r>
        <w:rPr>
          <w:sz w:val="23"/>
          <w:szCs w:val="23"/>
          <w:lang w:val="en-GB"/>
        </w:rPr>
        <w:t>All prices are set without VAT, which shall be added as per valid legislation</w:t>
      </w:r>
      <w:r w:rsidR="00D3719D" w:rsidRPr="00D67E67">
        <w:rPr>
          <w:sz w:val="22"/>
          <w:szCs w:val="22"/>
          <w:lang w:val="en-GB"/>
        </w:rPr>
        <w:t>.</w:t>
      </w:r>
      <w:r>
        <w:rPr>
          <w:sz w:val="22"/>
          <w:szCs w:val="22"/>
          <w:lang w:val="en-GB"/>
        </w:rPr>
        <w:t xml:space="preserve"> The price for the services providing alongside the storage shall be set in accordance with the provision of the storage contract (see Point 5. of these Auction terms and conditions).</w:t>
      </w:r>
    </w:p>
    <w:p w:rsidR="00D3719D" w:rsidRPr="00D67E67" w:rsidRDefault="00D3719D" w:rsidP="00D3719D">
      <w:pPr>
        <w:pStyle w:val="Default"/>
        <w:jc w:val="both"/>
        <w:rPr>
          <w:b/>
          <w:bCs/>
          <w:sz w:val="22"/>
          <w:szCs w:val="22"/>
          <w:lang w:val="en-GB"/>
        </w:rPr>
      </w:pPr>
    </w:p>
    <w:p w:rsidR="00D3719D" w:rsidRPr="00D67E67" w:rsidRDefault="00D3719D" w:rsidP="00D3719D">
      <w:pPr>
        <w:pStyle w:val="Default"/>
        <w:spacing w:after="240"/>
        <w:jc w:val="both"/>
        <w:rPr>
          <w:sz w:val="22"/>
          <w:szCs w:val="22"/>
          <w:lang w:val="en-GB"/>
        </w:rPr>
      </w:pPr>
      <w:r w:rsidRPr="00D67E67">
        <w:rPr>
          <w:b/>
          <w:bCs/>
          <w:sz w:val="22"/>
          <w:szCs w:val="22"/>
          <w:lang w:val="en-GB"/>
        </w:rPr>
        <w:t xml:space="preserve">2. Auction date </w:t>
      </w:r>
    </w:p>
    <w:p w:rsidR="00D3719D" w:rsidRPr="00D67E67" w:rsidRDefault="00D3719D" w:rsidP="00D81308">
      <w:pPr>
        <w:pStyle w:val="Default"/>
        <w:spacing w:before="120"/>
        <w:jc w:val="both"/>
        <w:rPr>
          <w:sz w:val="22"/>
          <w:szCs w:val="22"/>
          <w:lang w:val="en-GB"/>
        </w:rPr>
      </w:pPr>
      <w:r w:rsidRPr="00D67E67">
        <w:rPr>
          <w:sz w:val="22"/>
          <w:szCs w:val="22"/>
          <w:lang w:val="en-GB"/>
        </w:rPr>
        <w:t xml:space="preserve">Auction date has been set for </w:t>
      </w:r>
      <w:r w:rsidR="0072682D">
        <w:rPr>
          <w:sz w:val="22"/>
          <w:szCs w:val="22"/>
          <w:lang w:val="en-GB"/>
        </w:rPr>
        <w:t>10</w:t>
      </w:r>
      <w:r w:rsidR="007F15C3" w:rsidRPr="00D67E67">
        <w:rPr>
          <w:sz w:val="22"/>
          <w:szCs w:val="22"/>
          <w:vertAlign w:val="superscript"/>
          <w:lang w:val="en-GB"/>
        </w:rPr>
        <w:t>th</w:t>
      </w:r>
      <w:r w:rsidR="007F15C3" w:rsidRPr="00D67E67">
        <w:rPr>
          <w:sz w:val="22"/>
          <w:szCs w:val="22"/>
          <w:lang w:val="en-GB"/>
        </w:rPr>
        <w:t xml:space="preserve"> </w:t>
      </w:r>
      <w:r w:rsidR="0072682D">
        <w:rPr>
          <w:sz w:val="22"/>
          <w:szCs w:val="22"/>
          <w:lang w:val="en-GB"/>
        </w:rPr>
        <w:t xml:space="preserve">November, </w:t>
      </w:r>
      <w:r w:rsidR="007F15C3" w:rsidRPr="00D67E67">
        <w:rPr>
          <w:sz w:val="22"/>
          <w:szCs w:val="22"/>
          <w:lang w:val="en-GB"/>
        </w:rPr>
        <w:t>201</w:t>
      </w:r>
      <w:r w:rsidR="0072682D">
        <w:rPr>
          <w:sz w:val="22"/>
          <w:szCs w:val="22"/>
          <w:lang w:val="en-GB"/>
        </w:rPr>
        <w:t>6</w:t>
      </w:r>
      <w:r w:rsidRPr="00D67E67">
        <w:rPr>
          <w:sz w:val="22"/>
          <w:szCs w:val="22"/>
          <w:lang w:val="en-GB"/>
        </w:rPr>
        <w:t xml:space="preserve">, at 10:00 a.m. along with the fact that the </w:t>
      </w:r>
      <w:r w:rsidR="002F0694" w:rsidRPr="00D67E67">
        <w:rPr>
          <w:sz w:val="22"/>
          <w:szCs w:val="22"/>
          <w:lang w:val="en-GB"/>
        </w:rPr>
        <w:t>applicant</w:t>
      </w:r>
      <w:r w:rsidRPr="00D67E67">
        <w:rPr>
          <w:sz w:val="22"/>
          <w:szCs w:val="22"/>
          <w:lang w:val="en-GB"/>
        </w:rPr>
        <w:t xml:space="preserve"> must register in the information system of </w:t>
      </w:r>
      <w:r w:rsidR="00B02586" w:rsidRPr="00D67E67">
        <w:rPr>
          <w:sz w:val="22"/>
          <w:szCs w:val="22"/>
          <w:lang w:val="en-GB"/>
        </w:rPr>
        <w:t>the Storage Operator</w:t>
      </w:r>
      <w:r w:rsidRPr="00D67E67">
        <w:rPr>
          <w:sz w:val="22"/>
          <w:szCs w:val="22"/>
          <w:lang w:val="en-GB"/>
        </w:rPr>
        <w:t xml:space="preserve"> no later </w:t>
      </w:r>
      <w:r w:rsidR="00876DFB" w:rsidRPr="00D67E67">
        <w:rPr>
          <w:sz w:val="22"/>
          <w:szCs w:val="22"/>
          <w:lang w:val="en-GB"/>
        </w:rPr>
        <w:t>than</w:t>
      </w:r>
      <w:r w:rsidRPr="00D67E67">
        <w:rPr>
          <w:sz w:val="22"/>
          <w:szCs w:val="22"/>
          <w:lang w:val="en-GB"/>
        </w:rPr>
        <w:t xml:space="preserve"> by </w:t>
      </w:r>
      <w:r w:rsidR="0072682D">
        <w:rPr>
          <w:sz w:val="22"/>
          <w:szCs w:val="22"/>
          <w:lang w:val="en-GB"/>
        </w:rPr>
        <w:t>3</w:t>
      </w:r>
      <w:r w:rsidR="0072682D" w:rsidRPr="0072682D">
        <w:rPr>
          <w:sz w:val="22"/>
          <w:szCs w:val="22"/>
          <w:vertAlign w:val="superscript"/>
          <w:lang w:val="en-GB"/>
        </w:rPr>
        <w:t>rd</w:t>
      </w:r>
      <w:r w:rsidR="0072682D">
        <w:rPr>
          <w:sz w:val="22"/>
          <w:szCs w:val="22"/>
          <w:lang w:val="en-GB"/>
        </w:rPr>
        <w:t xml:space="preserve"> </w:t>
      </w:r>
      <w:r w:rsidR="0072682D" w:rsidRPr="00D67E67">
        <w:rPr>
          <w:sz w:val="22"/>
          <w:szCs w:val="22"/>
          <w:lang w:val="en-GB"/>
        </w:rPr>
        <w:t>November</w:t>
      </w:r>
      <w:r w:rsidRPr="00D67E67">
        <w:rPr>
          <w:sz w:val="22"/>
          <w:szCs w:val="22"/>
          <w:lang w:val="en-GB"/>
        </w:rPr>
        <w:t xml:space="preserve">, </w:t>
      </w:r>
      <w:r w:rsidR="007F15C3" w:rsidRPr="00D67E67">
        <w:rPr>
          <w:sz w:val="22"/>
          <w:szCs w:val="22"/>
          <w:lang w:val="en-GB"/>
        </w:rPr>
        <w:t>201</w:t>
      </w:r>
      <w:r w:rsidR="0072682D">
        <w:rPr>
          <w:sz w:val="22"/>
          <w:szCs w:val="22"/>
          <w:lang w:val="en-GB"/>
        </w:rPr>
        <w:t>6</w:t>
      </w:r>
      <w:r w:rsidRPr="00D67E67">
        <w:rPr>
          <w:sz w:val="22"/>
          <w:szCs w:val="22"/>
          <w:lang w:val="en-GB"/>
        </w:rPr>
        <w:t xml:space="preserve">, 4:00 p.m., to participate in the Auction. </w:t>
      </w:r>
    </w:p>
    <w:p w:rsidR="00D3719D" w:rsidRPr="00D67E67" w:rsidRDefault="00D3719D" w:rsidP="00D81308">
      <w:pPr>
        <w:pStyle w:val="Default"/>
        <w:spacing w:before="240"/>
        <w:jc w:val="both"/>
        <w:rPr>
          <w:sz w:val="22"/>
          <w:szCs w:val="22"/>
          <w:lang w:val="en-GB"/>
        </w:rPr>
      </w:pPr>
      <w:r w:rsidRPr="00D67E67">
        <w:rPr>
          <w:sz w:val="22"/>
          <w:szCs w:val="22"/>
          <w:lang w:val="en-GB"/>
        </w:rPr>
        <w:lastRenderedPageBreak/>
        <w:t xml:space="preserve">Auction termination date has been fixed </w:t>
      </w:r>
      <w:r w:rsidR="00876DFB" w:rsidRPr="00D67E67">
        <w:rPr>
          <w:sz w:val="22"/>
          <w:szCs w:val="22"/>
          <w:lang w:val="en-GB"/>
        </w:rPr>
        <w:t>at</w:t>
      </w:r>
      <w:r w:rsidRPr="00D67E67">
        <w:rPr>
          <w:sz w:val="22"/>
          <w:szCs w:val="22"/>
          <w:lang w:val="en-GB"/>
        </w:rPr>
        <w:t xml:space="preserve"> 3:00 p.m. of the respective day. In the event the Auction at any day does not end (demand overhang) by the Auction termination time (</w:t>
      </w:r>
      <w:r w:rsidR="002F0694" w:rsidRPr="00D67E67">
        <w:rPr>
          <w:sz w:val="22"/>
          <w:szCs w:val="22"/>
          <w:lang w:val="en-GB"/>
        </w:rPr>
        <w:t>3</w:t>
      </w:r>
      <w:r w:rsidRPr="00D67E67">
        <w:rPr>
          <w:sz w:val="22"/>
          <w:szCs w:val="22"/>
          <w:lang w:val="en-GB"/>
        </w:rPr>
        <w:t>:00 p.m.)</w:t>
      </w:r>
      <w:r w:rsidR="002972BE" w:rsidRPr="00D67E67">
        <w:rPr>
          <w:sz w:val="22"/>
          <w:szCs w:val="22"/>
          <w:lang w:val="en-GB"/>
        </w:rPr>
        <w:t>,</w:t>
      </w:r>
      <w:r w:rsidR="008F5497" w:rsidRPr="00D67E67">
        <w:rPr>
          <w:sz w:val="22"/>
          <w:szCs w:val="22"/>
          <w:lang w:val="en-GB"/>
        </w:rPr>
        <w:t xml:space="preserve"> </w:t>
      </w:r>
      <w:r w:rsidRPr="00D67E67">
        <w:rPr>
          <w:sz w:val="22"/>
          <w:szCs w:val="22"/>
          <w:lang w:val="en-GB"/>
        </w:rPr>
        <w:t xml:space="preserve">the Auction shall be interrupted. It will then continue in the immediate </w:t>
      </w:r>
      <w:r w:rsidR="002972BE" w:rsidRPr="00D67E67">
        <w:rPr>
          <w:sz w:val="22"/>
          <w:szCs w:val="22"/>
          <w:lang w:val="en-GB"/>
        </w:rPr>
        <w:t>business</w:t>
      </w:r>
      <w:r w:rsidRPr="00D67E67">
        <w:rPr>
          <w:sz w:val="22"/>
          <w:szCs w:val="22"/>
          <w:lang w:val="en-GB"/>
        </w:rPr>
        <w:t xml:space="preserve"> days that will follow, and this always at the same time for Auction to start and end until the time the Auction is closed  (capacity </w:t>
      </w:r>
      <w:r w:rsidR="002972BE" w:rsidRPr="00D67E67">
        <w:rPr>
          <w:sz w:val="22"/>
          <w:szCs w:val="22"/>
          <w:lang w:val="en-GB"/>
        </w:rPr>
        <w:t>will be</w:t>
      </w:r>
      <w:r w:rsidRPr="00D67E67">
        <w:rPr>
          <w:sz w:val="22"/>
          <w:szCs w:val="22"/>
          <w:lang w:val="en-GB"/>
        </w:rPr>
        <w:t xml:space="preserve"> reserved). </w:t>
      </w:r>
    </w:p>
    <w:p w:rsidR="00D3719D" w:rsidRPr="00D67E67" w:rsidRDefault="00D3719D">
      <w:pPr>
        <w:rPr>
          <w:rFonts w:ascii="Calibri" w:hAnsi="Calibri" w:cs="Calibri"/>
          <w:sz w:val="22"/>
          <w:szCs w:val="22"/>
          <w:lang w:val="en-GB"/>
        </w:rPr>
      </w:pPr>
    </w:p>
    <w:p w:rsidR="007744DC" w:rsidRPr="00D67E67" w:rsidRDefault="007744DC" w:rsidP="007744DC">
      <w:pPr>
        <w:pStyle w:val="Default"/>
        <w:spacing w:after="240"/>
        <w:jc w:val="both"/>
        <w:rPr>
          <w:sz w:val="22"/>
          <w:szCs w:val="22"/>
          <w:lang w:val="en-GB"/>
        </w:rPr>
      </w:pPr>
      <w:r w:rsidRPr="00D67E67">
        <w:rPr>
          <w:b/>
          <w:bCs/>
          <w:sz w:val="22"/>
          <w:szCs w:val="22"/>
          <w:lang w:val="en-GB"/>
        </w:rPr>
        <w:t xml:space="preserve">3. The way of provided electronic communications and alternative communications </w:t>
      </w:r>
    </w:p>
    <w:p w:rsidR="007744DC" w:rsidRPr="00D67E67" w:rsidRDefault="007744DC" w:rsidP="007744DC">
      <w:pPr>
        <w:pStyle w:val="Default"/>
        <w:jc w:val="both"/>
        <w:rPr>
          <w:sz w:val="22"/>
          <w:szCs w:val="22"/>
          <w:lang w:val="en-GB"/>
        </w:rPr>
      </w:pPr>
      <w:r w:rsidRPr="00D67E67">
        <w:rPr>
          <w:sz w:val="22"/>
          <w:szCs w:val="22"/>
          <w:lang w:val="en-GB"/>
        </w:rPr>
        <w:t xml:space="preserve">Auction will be organized via the </w:t>
      </w:r>
      <w:r w:rsidR="00876DFB" w:rsidRPr="00D67E67">
        <w:rPr>
          <w:sz w:val="22"/>
          <w:szCs w:val="22"/>
          <w:lang w:val="en-GB"/>
        </w:rPr>
        <w:t xml:space="preserve">secured </w:t>
      </w:r>
      <w:r w:rsidRPr="00D67E67">
        <w:rPr>
          <w:sz w:val="22"/>
          <w:szCs w:val="22"/>
          <w:lang w:val="en-GB"/>
        </w:rPr>
        <w:t xml:space="preserve">Internet interface accessible from </w:t>
      </w:r>
      <w:r w:rsidR="00B02586" w:rsidRPr="00D67E67">
        <w:rPr>
          <w:sz w:val="22"/>
          <w:szCs w:val="22"/>
          <w:lang w:val="en-GB"/>
        </w:rPr>
        <w:t>Storage Operator’s website</w:t>
      </w:r>
      <w:r w:rsidRPr="00D67E67">
        <w:rPr>
          <w:sz w:val="22"/>
          <w:szCs w:val="22"/>
          <w:lang w:val="en-GB"/>
        </w:rPr>
        <w:t xml:space="preserve">: </w:t>
      </w:r>
      <w:hyperlink r:id="rId8" w:history="1">
        <w:r w:rsidRPr="00D67E67">
          <w:rPr>
            <w:rStyle w:val="Hypertextovodkaz"/>
            <w:sz w:val="22"/>
            <w:szCs w:val="22"/>
            <w:lang w:val="en-GB"/>
          </w:rPr>
          <w:t>www.gasstorage.cz</w:t>
        </w:r>
      </w:hyperlink>
      <w:r w:rsidR="008F5497" w:rsidRPr="00D67E67">
        <w:rPr>
          <w:sz w:val="22"/>
          <w:szCs w:val="22"/>
          <w:lang w:val="en-GB"/>
        </w:rPr>
        <w:t xml:space="preserve"> (as per picture instructions).</w:t>
      </w:r>
    </w:p>
    <w:p w:rsidR="007744DC" w:rsidRPr="00D67E67" w:rsidRDefault="007744DC" w:rsidP="008F5497">
      <w:pPr>
        <w:pStyle w:val="Smlouvaodstavec"/>
        <w:numPr>
          <w:ilvl w:val="0"/>
          <w:numId w:val="0"/>
        </w:numPr>
        <w:rPr>
          <w:rFonts w:ascii="Calibri" w:hAnsi="Calibri" w:cs="Calibri"/>
          <w:sz w:val="22"/>
          <w:szCs w:val="22"/>
          <w:lang w:val="en-GB"/>
        </w:rPr>
      </w:pPr>
      <w:r w:rsidRPr="00D67E67">
        <w:rPr>
          <w:rFonts w:ascii="Calibri" w:hAnsi="Calibri" w:cs="Calibri"/>
          <w:sz w:val="22"/>
          <w:szCs w:val="22"/>
          <w:lang w:val="en-GB"/>
        </w:rPr>
        <w:t xml:space="preserve">Should </w:t>
      </w:r>
      <w:r w:rsidR="00876DFB" w:rsidRPr="00D67E67">
        <w:rPr>
          <w:rFonts w:ascii="Calibri" w:hAnsi="Calibri" w:cs="Calibri"/>
          <w:sz w:val="22"/>
          <w:szCs w:val="22"/>
          <w:lang w:val="en-GB"/>
        </w:rPr>
        <w:t>Storage Operator</w:t>
      </w:r>
      <w:r w:rsidR="001779FD" w:rsidRPr="00D67E67">
        <w:rPr>
          <w:rFonts w:ascii="Calibri" w:hAnsi="Calibri" w:cs="Calibri"/>
          <w:sz w:val="22"/>
          <w:szCs w:val="22"/>
          <w:lang w:val="en-GB"/>
        </w:rPr>
        <w:t xml:space="preserve">’s </w:t>
      </w:r>
      <w:r w:rsidR="002F0694" w:rsidRPr="00D67E67">
        <w:rPr>
          <w:rFonts w:ascii="Calibri" w:hAnsi="Calibri" w:cs="Calibri"/>
          <w:sz w:val="22"/>
          <w:szCs w:val="22"/>
          <w:lang w:val="en-GB"/>
        </w:rPr>
        <w:t>a</w:t>
      </w:r>
      <w:r w:rsidRPr="00D67E67">
        <w:rPr>
          <w:rFonts w:ascii="Calibri" w:hAnsi="Calibri" w:cs="Calibri"/>
          <w:sz w:val="22"/>
          <w:szCs w:val="22"/>
          <w:lang w:val="en-GB"/>
        </w:rPr>
        <w:t xml:space="preserve">uction </w:t>
      </w:r>
      <w:r w:rsidR="002F0694" w:rsidRPr="00D67E67">
        <w:rPr>
          <w:rFonts w:ascii="Calibri" w:hAnsi="Calibri" w:cs="Calibri"/>
          <w:sz w:val="22"/>
          <w:szCs w:val="22"/>
          <w:lang w:val="en-GB"/>
        </w:rPr>
        <w:t>s</w:t>
      </w:r>
      <w:r w:rsidRPr="00D67E67">
        <w:rPr>
          <w:rFonts w:ascii="Calibri" w:hAnsi="Calibri" w:cs="Calibri"/>
          <w:sz w:val="22"/>
          <w:szCs w:val="22"/>
          <w:lang w:val="en-GB"/>
        </w:rPr>
        <w:t xml:space="preserve">ystem (Portal) fail, then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shall notify active </w:t>
      </w:r>
      <w:r w:rsidR="002F0694" w:rsidRPr="00D67E67">
        <w:rPr>
          <w:rFonts w:ascii="Calibri" w:hAnsi="Calibri" w:cs="Calibri"/>
          <w:sz w:val="22"/>
          <w:szCs w:val="22"/>
          <w:lang w:val="en-GB"/>
        </w:rPr>
        <w:t>applicant</w:t>
      </w:r>
      <w:r w:rsidRPr="00D67E67">
        <w:rPr>
          <w:rFonts w:ascii="Calibri" w:hAnsi="Calibri" w:cs="Calibri"/>
          <w:sz w:val="22"/>
          <w:szCs w:val="22"/>
          <w:lang w:val="en-GB"/>
        </w:rPr>
        <w:t xml:space="preserve">s in a proper way about such situation, without </w:t>
      </w:r>
      <w:r w:rsidR="008A66B3" w:rsidRPr="00D67E67">
        <w:rPr>
          <w:rFonts w:ascii="Calibri" w:hAnsi="Calibri" w:cs="Calibri"/>
          <w:sz w:val="22"/>
          <w:szCs w:val="22"/>
          <w:lang w:val="en-GB"/>
        </w:rPr>
        <w:t xml:space="preserve">any </w:t>
      </w:r>
      <w:r w:rsidRPr="00D67E67">
        <w:rPr>
          <w:rFonts w:ascii="Calibri" w:hAnsi="Calibri" w:cs="Calibri"/>
          <w:sz w:val="22"/>
          <w:szCs w:val="22"/>
          <w:lang w:val="en-GB"/>
        </w:rPr>
        <w:t xml:space="preserve">undue delay from the time he/she learns about such fact. During such failure the Auction will remain interrupted, and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will give notice of the resumption of Auction to active </w:t>
      </w:r>
      <w:r w:rsidR="002F0694" w:rsidRPr="00D67E67">
        <w:rPr>
          <w:rFonts w:ascii="Calibri" w:hAnsi="Calibri" w:cs="Calibri"/>
          <w:sz w:val="22"/>
          <w:szCs w:val="22"/>
          <w:lang w:val="en-GB"/>
        </w:rPr>
        <w:t>applicant</w:t>
      </w:r>
      <w:r w:rsidRPr="00D67E67">
        <w:rPr>
          <w:rFonts w:ascii="Calibri" w:hAnsi="Calibri" w:cs="Calibri"/>
          <w:sz w:val="22"/>
          <w:szCs w:val="22"/>
          <w:lang w:val="en-GB"/>
        </w:rPr>
        <w:t xml:space="preserve">s in the appropriate manner, 30 minutes before its continuation, at the latest. Auction may continue from the last round that went ahead duly, and they managed to </w:t>
      </w:r>
      <w:r w:rsidR="00A76C65" w:rsidRPr="00D67E67">
        <w:rPr>
          <w:rFonts w:ascii="Calibri" w:hAnsi="Calibri" w:cs="Calibri"/>
          <w:sz w:val="22"/>
          <w:szCs w:val="22"/>
          <w:lang w:val="en-GB"/>
        </w:rPr>
        <w:t>record</w:t>
      </w:r>
      <w:r w:rsidRPr="00D67E67">
        <w:rPr>
          <w:rFonts w:ascii="Calibri" w:hAnsi="Calibri" w:cs="Calibri"/>
          <w:sz w:val="22"/>
          <w:szCs w:val="22"/>
          <w:lang w:val="en-GB"/>
        </w:rPr>
        <w:t xml:space="preserve"> (store) it in </w:t>
      </w:r>
      <w:r w:rsidR="00D61399" w:rsidRPr="00D67E67">
        <w:rPr>
          <w:rFonts w:ascii="Calibri" w:hAnsi="Calibri" w:cs="Calibri"/>
          <w:sz w:val="22"/>
          <w:szCs w:val="22"/>
          <w:lang w:val="en-GB"/>
        </w:rPr>
        <w:t>a</w:t>
      </w:r>
      <w:r w:rsidRPr="00D67E67">
        <w:rPr>
          <w:rFonts w:ascii="Calibri" w:hAnsi="Calibri" w:cs="Calibri"/>
          <w:sz w:val="22"/>
          <w:szCs w:val="22"/>
          <w:lang w:val="en-GB"/>
        </w:rPr>
        <w:t xml:space="preserve">uction </w:t>
      </w:r>
      <w:r w:rsidR="00D61399" w:rsidRPr="00D67E67">
        <w:rPr>
          <w:rFonts w:ascii="Calibri" w:hAnsi="Calibri" w:cs="Calibri"/>
          <w:sz w:val="22"/>
          <w:szCs w:val="22"/>
          <w:lang w:val="en-GB"/>
        </w:rPr>
        <w:t>s</w:t>
      </w:r>
      <w:r w:rsidRPr="00D67E67">
        <w:rPr>
          <w:rFonts w:ascii="Calibri" w:hAnsi="Calibri" w:cs="Calibri"/>
          <w:sz w:val="22"/>
          <w:szCs w:val="22"/>
          <w:lang w:val="en-GB"/>
        </w:rPr>
        <w:t>ystem, or start again with first round (</w:t>
      </w:r>
      <w:r w:rsidR="00A76C65" w:rsidRPr="00D67E67">
        <w:rPr>
          <w:rFonts w:ascii="Calibri" w:hAnsi="Calibri" w:cs="Calibri"/>
          <w:sz w:val="22"/>
          <w:szCs w:val="22"/>
          <w:lang w:val="en-GB"/>
        </w:rPr>
        <w:t>if</w:t>
      </w:r>
      <w:r w:rsidRPr="00D67E67">
        <w:rPr>
          <w:rFonts w:ascii="Calibri" w:hAnsi="Calibri" w:cs="Calibri"/>
          <w:sz w:val="22"/>
          <w:szCs w:val="22"/>
          <w:lang w:val="en-GB"/>
        </w:rPr>
        <w:t xml:space="preserve"> information from Auction rounds carried out are </w:t>
      </w:r>
      <w:r w:rsidR="00A76C65" w:rsidRPr="00D67E67">
        <w:rPr>
          <w:rFonts w:ascii="Calibri" w:hAnsi="Calibri" w:cs="Calibri"/>
          <w:sz w:val="22"/>
          <w:szCs w:val="22"/>
          <w:lang w:val="en-GB"/>
        </w:rPr>
        <w:t xml:space="preserve">not </w:t>
      </w:r>
      <w:r w:rsidRPr="00D67E67">
        <w:rPr>
          <w:rFonts w:ascii="Calibri" w:hAnsi="Calibri" w:cs="Calibri"/>
          <w:sz w:val="22"/>
          <w:szCs w:val="22"/>
          <w:lang w:val="en-GB"/>
        </w:rPr>
        <w:t>available or applicable).</w:t>
      </w:r>
    </w:p>
    <w:p w:rsidR="007744DC" w:rsidRPr="00D67E67" w:rsidRDefault="007744DC" w:rsidP="008F5497">
      <w:pPr>
        <w:pStyle w:val="Smlouvaodstavec"/>
        <w:numPr>
          <w:ilvl w:val="0"/>
          <w:numId w:val="0"/>
        </w:numPr>
        <w:rPr>
          <w:rFonts w:ascii="Calibri" w:hAnsi="Calibri" w:cs="Calibri"/>
          <w:sz w:val="22"/>
          <w:szCs w:val="22"/>
          <w:lang w:val="en-GB"/>
        </w:rPr>
      </w:pPr>
      <w:r w:rsidRPr="00D67E67">
        <w:rPr>
          <w:rFonts w:ascii="Calibri" w:hAnsi="Calibri" w:cs="Calibri"/>
          <w:sz w:val="22"/>
          <w:szCs w:val="22"/>
          <w:lang w:val="en-GB"/>
        </w:rPr>
        <w:t xml:space="preserve">Should it be that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does not </w:t>
      </w:r>
      <w:r w:rsidR="00A76C65" w:rsidRPr="00D67E67">
        <w:rPr>
          <w:rFonts w:ascii="Calibri" w:hAnsi="Calibri" w:cs="Calibri"/>
          <w:sz w:val="22"/>
          <w:szCs w:val="22"/>
          <w:lang w:val="en-GB"/>
        </w:rPr>
        <w:t>manage</w:t>
      </w:r>
      <w:r w:rsidR="00D61399" w:rsidRPr="00D67E67">
        <w:rPr>
          <w:rFonts w:ascii="Calibri" w:hAnsi="Calibri" w:cs="Calibri"/>
          <w:sz w:val="22"/>
          <w:szCs w:val="22"/>
          <w:lang w:val="en-GB"/>
        </w:rPr>
        <w:t xml:space="preserve"> to put the a</w:t>
      </w:r>
      <w:r w:rsidRPr="00D67E67">
        <w:rPr>
          <w:rFonts w:ascii="Calibri" w:hAnsi="Calibri" w:cs="Calibri"/>
          <w:sz w:val="22"/>
          <w:szCs w:val="22"/>
          <w:lang w:val="en-GB"/>
        </w:rPr>
        <w:t xml:space="preserve">uction </w:t>
      </w:r>
      <w:r w:rsidR="00D61399" w:rsidRPr="00D67E67">
        <w:rPr>
          <w:rFonts w:ascii="Calibri" w:hAnsi="Calibri" w:cs="Calibri"/>
          <w:sz w:val="22"/>
          <w:szCs w:val="22"/>
          <w:lang w:val="en-GB"/>
        </w:rPr>
        <w:t>s</w:t>
      </w:r>
      <w:r w:rsidRPr="00D67E67">
        <w:rPr>
          <w:rFonts w:ascii="Calibri" w:hAnsi="Calibri" w:cs="Calibri"/>
          <w:sz w:val="22"/>
          <w:szCs w:val="22"/>
          <w:lang w:val="en-GB"/>
        </w:rPr>
        <w:t>ystem into operation within 5 working days from its failure, or by 50</w:t>
      </w:r>
      <w:r w:rsidRPr="00D67E67">
        <w:rPr>
          <w:rFonts w:ascii="Calibri" w:hAnsi="Calibri" w:cs="Calibri"/>
          <w:sz w:val="22"/>
          <w:szCs w:val="22"/>
          <w:vertAlign w:val="superscript"/>
          <w:lang w:val="en-GB"/>
        </w:rPr>
        <w:t>th</w:t>
      </w:r>
      <w:r w:rsidRPr="00D67E67">
        <w:rPr>
          <w:rFonts w:ascii="Calibri" w:hAnsi="Calibri" w:cs="Calibri"/>
          <w:sz w:val="22"/>
          <w:szCs w:val="22"/>
          <w:lang w:val="en-GB"/>
        </w:rPr>
        <w:t xml:space="preserve"> working day before first day of the Storage Period for which the Auction has been called, then the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has the right to stop the Auction for the period of max 30 calendar days in order to eliminate the error. </w:t>
      </w:r>
      <w:r w:rsidR="00876DFB" w:rsidRPr="00D67E67">
        <w:rPr>
          <w:rFonts w:ascii="Calibri" w:hAnsi="Calibri" w:cs="Calibri"/>
          <w:sz w:val="22"/>
          <w:szCs w:val="22"/>
          <w:lang w:val="en-GB"/>
        </w:rPr>
        <w:t>Storage Operator</w:t>
      </w:r>
      <w:r w:rsidRPr="00D67E67">
        <w:rPr>
          <w:rFonts w:ascii="Calibri" w:hAnsi="Calibri" w:cs="Calibri"/>
          <w:sz w:val="22"/>
          <w:szCs w:val="22"/>
          <w:lang w:val="en-GB"/>
        </w:rPr>
        <w:t xml:space="preserve"> will disclose the Auction resumption date no later than 5 working days before its continuation. </w:t>
      </w:r>
    </w:p>
    <w:p w:rsidR="007744DC" w:rsidRPr="00D67E67" w:rsidRDefault="007744DC" w:rsidP="007744DC">
      <w:pPr>
        <w:pStyle w:val="Default"/>
        <w:rPr>
          <w:sz w:val="22"/>
          <w:szCs w:val="22"/>
          <w:lang w:val="en-GB"/>
        </w:rPr>
      </w:pPr>
    </w:p>
    <w:p w:rsidR="007744DC" w:rsidRPr="00D67E67" w:rsidRDefault="007744DC" w:rsidP="008F5497">
      <w:pPr>
        <w:pStyle w:val="Default"/>
        <w:jc w:val="both"/>
        <w:rPr>
          <w:sz w:val="22"/>
          <w:szCs w:val="22"/>
          <w:lang w:val="en-GB"/>
        </w:rPr>
      </w:pPr>
      <w:r w:rsidRPr="00D67E67">
        <w:rPr>
          <w:sz w:val="22"/>
          <w:szCs w:val="22"/>
          <w:lang w:val="en-GB"/>
        </w:rPr>
        <w:t xml:space="preserve">In case the electronic communications fail over the course of the Auction on the side of </w:t>
      </w:r>
      <w:r w:rsidR="002F0694" w:rsidRPr="00D67E67">
        <w:rPr>
          <w:sz w:val="22"/>
          <w:szCs w:val="22"/>
          <w:lang w:val="en-GB"/>
        </w:rPr>
        <w:t>applicant</w:t>
      </w:r>
      <w:r w:rsidRPr="00D67E67">
        <w:rPr>
          <w:sz w:val="22"/>
          <w:szCs w:val="22"/>
          <w:lang w:val="en-GB"/>
        </w:rPr>
        <w:t>, then the alternative way of communication can be used via a fax using +420</w:t>
      </w:r>
      <w:r w:rsidR="008F5497" w:rsidRPr="00D67E67">
        <w:rPr>
          <w:sz w:val="22"/>
          <w:szCs w:val="22"/>
          <w:lang w:val="en-GB"/>
        </w:rPr>
        <w:t xml:space="preserve"> 518 315 327 </w:t>
      </w:r>
      <w:r w:rsidRPr="00D67E67">
        <w:rPr>
          <w:sz w:val="22"/>
          <w:szCs w:val="22"/>
          <w:lang w:val="en-GB"/>
        </w:rPr>
        <w:t xml:space="preserve">along with the fact that the Auction request sent in this communication way must include the following: </w:t>
      </w:r>
    </w:p>
    <w:p w:rsidR="007744DC" w:rsidRPr="00D67E67" w:rsidRDefault="007744DC" w:rsidP="00D81308">
      <w:pPr>
        <w:pStyle w:val="Default"/>
        <w:numPr>
          <w:ilvl w:val="0"/>
          <w:numId w:val="7"/>
        </w:numPr>
        <w:spacing w:before="120"/>
        <w:ind w:left="567"/>
        <w:jc w:val="both"/>
        <w:rPr>
          <w:sz w:val="22"/>
          <w:szCs w:val="22"/>
          <w:lang w:val="en-GB"/>
        </w:rPr>
      </w:pPr>
      <w:r w:rsidRPr="00D67E67">
        <w:rPr>
          <w:sz w:val="22"/>
          <w:szCs w:val="22"/>
          <w:lang w:val="en-GB"/>
        </w:rPr>
        <w:t>Applicant’s exact identification</w:t>
      </w:r>
      <w:r w:rsidR="00D61399" w:rsidRPr="00D67E67">
        <w:rPr>
          <w:sz w:val="22"/>
          <w:szCs w:val="22"/>
          <w:lang w:val="en-GB"/>
        </w:rPr>
        <w:t>;</w:t>
      </w:r>
      <w:r w:rsidRPr="00D67E67">
        <w:rPr>
          <w:sz w:val="22"/>
          <w:szCs w:val="22"/>
          <w:lang w:val="en-GB"/>
        </w:rPr>
        <w:t xml:space="preserve">  </w:t>
      </w:r>
    </w:p>
    <w:p w:rsidR="007744DC" w:rsidRPr="00D67E67" w:rsidRDefault="007744DC" w:rsidP="008F5497">
      <w:pPr>
        <w:pStyle w:val="Default"/>
        <w:numPr>
          <w:ilvl w:val="0"/>
          <w:numId w:val="7"/>
        </w:numPr>
        <w:ind w:left="567"/>
        <w:jc w:val="both"/>
        <w:rPr>
          <w:sz w:val="22"/>
          <w:szCs w:val="22"/>
          <w:lang w:val="en-GB"/>
        </w:rPr>
      </w:pPr>
      <w:r w:rsidRPr="00D67E67">
        <w:rPr>
          <w:sz w:val="22"/>
          <w:szCs w:val="22"/>
          <w:lang w:val="en-GB"/>
        </w:rPr>
        <w:t xml:space="preserve">Auction marking incl. Auction round </w:t>
      </w:r>
      <w:r w:rsidR="00707E9B" w:rsidRPr="00D67E67">
        <w:rPr>
          <w:sz w:val="22"/>
          <w:szCs w:val="22"/>
          <w:lang w:val="en-GB"/>
        </w:rPr>
        <w:t>number</w:t>
      </w:r>
      <w:r w:rsidRPr="00D67E67">
        <w:rPr>
          <w:sz w:val="22"/>
          <w:szCs w:val="22"/>
          <w:lang w:val="en-GB"/>
        </w:rPr>
        <w:t xml:space="preserve"> for which the request is submitted</w:t>
      </w:r>
      <w:r w:rsidR="00D61399" w:rsidRPr="00D67E67">
        <w:rPr>
          <w:sz w:val="22"/>
          <w:szCs w:val="22"/>
          <w:lang w:val="en-GB"/>
        </w:rPr>
        <w:t>;</w:t>
      </w:r>
      <w:r w:rsidRPr="00D67E67">
        <w:rPr>
          <w:sz w:val="22"/>
          <w:szCs w:val="22"/>
          <w:lang w:val="en-GB"/>
        </w:rPr>
        <w:t xml:space="preserve"> </w:t>
      </w:r>
    </w:p>
    <w:p w:rsidR="007744DC" w:rsidRPr="00D67E67" w:rsidRDefault="00565BC1" w:rsidP="008F5497">
      <w:pPr>
        <w:pStyle w:val="Default"/>
        <w:numPr>
          <w:ilvl w:val="0"/>
          <w:numId w:val="7"/>
        </w:numPr>
        <w:ind w:left="567"/>
        <w:jc w:val="both"/>
        <w:rPr>
          <w:sz w:val="22"/>
          <w:szCs w:val="22"/>
          <w:lang w:val="en-GB"/>
        </w:rPr>
      </w:pPr>
      <w:r w:rsidRPr="00D67E67">
        <w:rPr>
          <w:sz w:val="22"/>
          <w:szCs w:val="22"/>
          <w:lang w:val="en-GB"/>
        </w:rPr>
        <w:t>L</w:t>
      </w:r>
      <w:r w:rsidR="007744DC" w:rsidRPr="00D67E67">
        <w:rPr>
          <w:sz w:val="22"/>
          <w:szCs w:val="22"/>
          <w:lang w:val="en-GB"/>
        </w:rPr>
        <w:t xml:space="preserve">evel of storage capacity requirement in the manner that corresponds to the Auction Terms and Conditions (in the form of a </w:t>
      </w:r>
      <w:r w:rsidR="00707E9B" w:rsidRPr="00D67E67">
        <w:rPr>
          <w:sz w:val="22"/>
          <w:szCs w:val="22"/>
          <w:lang w:val="en-GB"/>
        </w:rPr>
        <w:t>number</w:t>
      </w:r>
      <w:r w:rsidR="007744DC" w:rsidRPr="00D67E67">
        <w:rPr>
          <w:sz w:val="22"/>
          <w:szCs w:val="22"/>
          <w:lang w:val="en-GB"/>
        </w:rPr>
        <w:t xml:space="preserve"> rounded off two decimal locations which express</w:t>
      </w:r>
      <w:r w:rsidRPr="00D67E67">
        <w:rPr>
          <w:sz w:val="22"/>
          <w:szCs w:val="22"/>
          <w:lang w:val="en-GB"/>
        </w:rPr>
        <w:t>es</w:t>
      </w:r>
      <w:r w:rsidR="007744DC" w:rsidRPr="00D67E67">
        <w:rPr>
          <w:sz w:val="22"/>
          <w:szCs w:val="22"/>
          <w:lang w:val="en-GB"/>
        </w:rPr>
        <w:t xml:space="preserve"> percentage share in the size of </w:t>
      </w:r>
      <w:r w:rsidR="00707E9B" w:rsidRPr="00D67E67">
        <w:rPr>
          <w:sz w:val="22"/>
          <w:szCs w:val="22"/>
          <w:lang w:val="en-GB"/>
        </w:rPr>
        <w:t>f</w:t>
      </w:r>
      <w:r w:rsidR="007744DC" w:rsidRPr="00D67E67">
        <w:rPr>
          <w:sz w:val="22"/>
          <w:szCs w:val="22"/>
          <w:lang w:val="en-GB"/>
        </w:rPr>
        <w:t xml:space="preserve">ree </w:t>
      </w:r>
      <w:r w:rsidR="00707E9B" w:rsidRPr="00D67E67">
        <w:rPr>
          <w:sz w:val="22"/>
          <w:szCs w:val="22"/>
          <w:lang w:val="en-GB"/>
        </w:rPr>
        <w:t>s</w:t>
      </w:r>
      <w:r w:rsidR="007744DC" w:rsidRPr="00D67E67">
        <w:rPr>
          <w:sz w:val="22"/>
          <w:szCs w:val="22"/>
          <w:lang w:val="en-GB"/>
        </w:rPr>
        <w:t xml:space="preserve">torage </w:t>
      </w:r>
      <w:r w:rsidR="00707E9B" w:rsidRPr="00D67E67">
        <w:rPr>
          <w:sz w:val="22"/>
          <w:szCs w:val="22"/>
          <w:lang w:val="en-GB"/>
        </w:rPr>
        <w:t>c</w:t>
      </w:r>
      <w:r w:rsidR="007744DC" w:rsidRPr="00D67E67">
        <w:rPr>
          <w:sz w:val="22"/>
          <w:szCs w:val="22"/>
          <w:lang w:val="en-GB"/>
        </w:rPr>
        <w:t>apacity)</w:t>
      </w:r>
      <w:r w:rsidR="00D61399" w:rsidRPr="00D67E67">
        <w:rPr>
          <w:sz w:val="22"/>
          <w:szCs w:val="22"/>
          <w:lang w:val="en-GB"/>
        </w:rPr>
        <w:t>;</w:t>
      </w:r>
      <w:r w:rsidR="007744DC" w:rsidRPr="00D67E67">
        <w:rPr>
          <w:sz w:val="22"/>
          <w:szCs w:val="22"/>
          <w:lang w:val="en-GB"/>
        </w:rPr>
        <w:t xml:space="preserve"> </w:t>
      </w:r>
    </w:p>
    <w:p w:rsidR="007744DC" w:rsidRPr="00D67E67" w:rsidRDefault="00D50E8B" w:rsidP="008F5497">
      <w:pPr>
        <w:pStyle w:val="Default"/>
        <w:numPr>
          <w:ilvl w:val="0"/>
          <w:numId w:val="7"/>
        </w:numPr>
        <w:ind w:left="567"/>
        <w:jc w:val="both"/>
        <w:rPr>
          <w:sz w:val="22"/>
          <w:szCs w:val="22"/>
          <w:lang w:val="en-GB"/>
        </w:rPr>
      </w:pPr>
      <w:r w:rsidRPr="00D67E67">
        <w:rPr>
          <w:sz w:val="22"/>
          <w:szCs w:val="22"/>
          <w:lang w:val="en-GB"/>
        </w:rPr>
        <w:t xml:space="preserve">Signature of person authorize to act on the behalf of the </w:t>
      </w:r>
      <w:r w:rsidR="002F0694" w:rsidRPr="00D67E67">
        <w:rPr>
          <w:sz w:val="22"/>
          <w:szCs w:val="22"/>
          <w:lang w:val="en-GB"/>
        </w:rPr>
        <w:t>applicant</w:t>
      </w:r>
      <w:r w:rsidR="00D61399" w:rsidRPr="00D67E67">
        <w:rPr>
          <w:sz w:val="22"/>
          <w:szCs w:val="22"/>
          <w:lang w:val="en-GB"/>
        </w:rPr>
        <w:t>.</w:t>
      </w:r>
    </w:p>
    <w:p w:rsidR="007744DC" w:rsidRPr="00D67E67" w:rsidRDefault="007744DC" w:rsidP="007744DC">
      <w:pPr>
        <w:pStyle w:val="Default"/>
        <w:jc w:val="both"/>
        <w:rPr>
          <w:sz w:val="22"/>
          <w:szCs w:val="22"/>
          <w:lang w:val="en-GB"/>
        </w:rPr>
      </w:pPr>
    </w:p>
    <w:p w:rsidR="007744DC" w:rsidRPr="00D67E67" w:rsidRDefault="007744DC" w:rsidP="00A71B78">
      <w:pPr>
        <w:pStyle w:val="Default"/>
        <w:jc w:val="both"/>
        <w:rPr>
          <w:sz w:val="22"/>
          <w:szCs w:val="22"/>
          <w:lang w:val="en-GB"/>
        </w:rPr>
      </w:pPr>
      <w:r w:rsidRPr="00D67E67">
        <w:rPr>
          <w:sz w:val="22"/>
          <w:szCs w:val="22"/>
          <w:lang w:val="en-GB"/>
        </w:rPr>
        <w:t xml:space="preserve">In the event the </w:t>
      </w:r>
      <w:r w:rsidR="002F0694" w:rsidRPr="00D67E67">
        <w:rPr>
          <w:sz w:val="22"/>
          <w:szCs w:val="22"/>
          <w:lang w:val="en-GB"/>
        </w:rPr>
        <w:t>applicant</w:t>
      </w:r>
      <w:r w:rsidRPr="00D67E67">
        <w:rPr>
          <w:sz w:val="22"/>
          <w:szCs w:val="22"/>
          <w:lang w:val="en-GB"/>
        </w:rPr>
        <w:t xml:space="preserve"> is forced to approach </w:t>
      </w:r>
      <w:r w:rsidR="00A71B78" w:rsidRPr="00D67E67">
        <w:rPr>
          <w:sz w:val="22"/>
          <w:szCs w:val="22"/>
          <w:lang w:val="en-GB"/>
        </w:rPr>
        <w:t xml:space="preserve">this </w:t>
      </w:r>
      <w:r w:rsidRPr="00D67E67">
        <w:rPr>
          <w:sz w:val="22"/>
          <w:szCs w:val="22"/>
          <w:lang w:val="en-GB"/>
        </w:rPr>
        <w:t xml:space="preserve">alternative communication, then he/she  shall be liable to announce this fact to </w:t>
      </w:r>
      <w:r w:rsidR="00B02586" w:rsidRPr="00D67E67">
        <w:rPr>
          <w:sz w:val="22"/>
          <w:szCs w:val="22"/>
          <w:lang w:val="en-GB"/>
        </w:rPr>
        <w:t>the Storage Operator</w:t>
      </w:r>
      <w:r w:rsidRPr="00D67E67">
        <w:rPr>
          <w:sz w:val="22"/>
          <w:szCs w:val="22"/>
          <w:lang w:val="en-GB"/>
        </w:rPr>
        <w:t>, and this via phone No. +420 </w:t>
      </w:r>
      <w:r w:rsidR="00D50E8B" w:rsidRPr="00D67E67">
        <w:rPr>
          <w:sz w:val="22"/>
          <w:szCs w:val="22"/>
          <w:lang w:val="en-GB"/>
        </w:rPr>
        <w:t>518 315 186</w:t>
      </w:r>
      <w:r w:rsidRPr="00D67E67">
        <w:rPr>
          <w:sz w:val="22"/>
          <w:szCs w:val="22"/>
          <w:lang w:val="en-GB"/>
        </w:rPr>
        <w:t xml:space="preserve">, and such notification shall be made by the end of relevant Auction round (during which failure has occurred) at the latest. Unless </w:t>
      </w:r>
      <w:r w:rsidR="002F0694" w:rsidRPr="00D67E67">
        <w:rPr>
          <w:sz w:val="22"/>
          <w:szCs w:val="22"/>
          <w:lang w:val="en-GB"/>
        </w:rPr>
        <w:t>applicant</w:t>
      </w:r>
      <w:r w:rsidRPr="00D67E67">
        <w:rPr>
          <w:sz w:val="22"/>
          <w:szCs w:val="22"/>
          <w:lang w:val="en-GB"/>
        </w:rPr>
        <w:t xml:space="preserve"> makes so, the level of demand in relevant Auction round (where he/she was about to use alternative communication) will be deemed </w:t>
      </w:r>
      <w:r w:rsidR="00A76C65" w:rsidRPr="00D67E67">
        <w:rPr>
          <w:sz w:val="22"/>
          <w:szCs w:val="22"/>
          <w:lang w:val="en-GB"/>
        </w:rPr>
        <w:t>zero</w:t>
      </w:r>
      <w:r w:rsidRPr="00D67E67">
        <w:rPr>
          <w:sz w:val="22"/>
          <w:szCs w:val="22"/>
          <w:lang w:val="en-GB"/>
        </w:rPr>
        <w:t xml:space="preserve">. </w:t>
      </w:r>
      <w:r w:rsidR="00B02586" w:rsidRPr="00D67E67">
        <w:rPr>
          <w:sz w:val="22"/>
          <w:szCs w:val="22"/>
          <w:lang w:val="en-GB"/>
        </w:rPr>
        <w:t xml:space="preserve">Storage Operator </w:t>
      </w:r>
      <w:r w:rsidRPr="00D67E67">
        <w:rPr>
          <w:sz w:val="22"/>
          <w:szCs w:val="22"/>
          <w:lang w:val="en-GB"/>
        </w:rPr>
        <w:t xml:space="preserve">has the right, in case of using alternative communication, to stop the Auction for the period necessarily required for the proper commissioning of alternative communications. </w:t>
      </w:r>
    </w:p>
    <w:p w:rsidR="002972BE" w:rsidRPr="00D67E67" w:rsidRDefault="002972BE">
      <w:pPr>
        <w:rPr>
          <w:rFonts w:ascii="Calibri" w:hAnsi="Calibri" w:cs="Calibri"/>
          <w:sz w:val="22"/>
          <w:szCs w:val="22"/>
          <w:lang w:val="en-GB"/>
        </w:rPr>
      </w:pPr>
    </w:p>
    <w:p w:rsidR="00C35763" w:rsidRPr="00D67E67" w:rsidRDefault="00C35763" w:rsidP="00C35763">
      <w:pPr>
        <w:pStyle w:val="Default"/>
        <w:spacing w:after="240"/>
        <w:rPr>
          <w:sz w:val="22"/>
          <w:szCs w:val="22"/>
          <w:lang w:val="en-GB"/>
        </w:rPr>
      </w:pPr>
      <w:r w:rsidRPr="00D67E67">
        <w:rPr>
          <w:b/>
          <w:bCs/>
          <w:sz w:val="22"/>
          <w:szCs w:val="22"/>
          <w:lang w:val="en-GB"/>
        </w:rPr>
        <w:t xml:space="preserve">4. </w:t>
      </w:r>
      <w:r w:rsidR="002B491B" w:rsidRPr="00D67E67">
        <w:rPr>
          <w:b/>
          <w:bCs/>
          <w:sz w:val="22"/>
          <w:szCs w:val="22"/>
          <w:lang w:val="en-GB"/>
        </w:rPr>
        <w:t>F</w:t>
      </w:r>
      <w:r w:rsidRPr="00D67E67">
        <w:rPr>
          <w:b/>
          <w:bCs/>
          <w:sz w:val="22"/>
          <w:szCs w:val="22"/>
          <w:lang w:val="en-GB"/>
        </w:rPr>
        <w:t>inancial security deposit</w:t>
      </w:r>
    </w:p>
    <w:p w:rsidR="00C35763" w:rsidRPr="00D67E67" w:rsidRDefault="00C35763" w:rsidP="00C35763">
      <w:pPr>
        <w:pStyle w:val="Default"/>
        <w:jc w:val="both"/>
        <w:rPr>
          <w:sz w:val="22"/>
          <w:szCs w:val="22"/>
          <w:lang w:val="en-GB"/>
        </w:rPr>
      </w:pPr>
      <w:r w:rsidRPr="00D67E67">
        <w:rPr>
          <w:sz w:val="22"/>
          <w:szCs w:val="22"/>
          <w:lang w:val="en-GB"/>
        </w:rPr>
        <w:t xml:space="preserve">The amount of financial security deposit will be determined depending on </w:t>
      </w:r>
      <w:r w:rsidR="002F0694" w:rsidRPr="00D67E67">
        <w:rPr>
          <w:sz w:val="22"/>
          <w:szCs w:val="22"/>
          <w:lang w:val="en-GB"/>
        </w:rPr>
        <w:t>applicant</w:t>
      </w:r>
      <w:r w:rsidRPr="00D67E67">
        <w:rPr>
          <w:sz w:val="22"/>
          <w:szCs w:val="22"/>
          <w:lang w:val="en-GB"/>
        </w:rPr>
        <w:t>’s level of max</w:t>
      </w:r>
      <w:r w:rsidR="00707E9B" w:rsidRPr="00D67E67">
        <w:rPr>
          <w:sz w:val="22"/>
          <w:szCs w:val="22"/>
          <w:lang w:val="en-GB"/>
        </w:rPr>
        <w:t>imal</w:t>
      </w:r>
      <w:r w:rsidRPr="00D67E67">
        <w:rPr>
          <w:sz w:val="22"/>
          <w:szCs w:val="22"/>
          <w:lang w:val="en-GB"/>
        </w:rPr>
        <w:t xml:space="preserve"> demand for reservation of storage capacity in the Auction, and this in the way as per the formula: </w:t>
      </w:r>
    </w:p>
    <w:p w:rsidR="00C35763" w:rsidRPr="00D67E67" w:rsidRDefault="00C35763" w:rsidP="00C35763">
      <w:pPr>
        <w:pStyle w:val="Default"/>
        <w:jc w:val="both"/>
        <w:rPr>
          <w:sz w:val="22"/>
          <w:szCs w:val="22"/>
          <w:lang w:val="en-GB"/>
        </w:rPr>
      </w:pPr>
    </w:p>
    <w:p w:rsidR="00C35763" w:rsidRPr="0072682D" w:rsidRDefault="0072682D" w:rsidP="002B491B">
      <w:pPr>
        <w:pStyle w:val="Default"/>
        <w:jc w:val="center"/>
        <w:rPr>
          <w:b/>
          <w:sz w:val="22"/>
          <w:szCs w:val="22"/>
          <w:lang w:val="en-GB"/>
        </w:rPr>
      </w:pPr>
      <w:r w:rsidRPr="0072682D">
        <w:rPr>
          <w:b/>
          <w:sz w:val="22"/>
          <w:szCs w:val="22"/>
          <w:lang w:val="en-GB"/>
        </w:rPr>
        <w:lastRenderedPageBreak/>
        <w:t>1 CZK per each requested 1 MWh of the storage capacity</w:t>
      </w:r>
    </w:p>
    <w:p w:rsidR="00C35763" w:rsidRPr="00D67E67" w:rsidRDefault="00C35763" w:rsidP="00707E9B">
      <w:pPr>
        <w:pStyle w:val="Default"/>
        <w:spacing w:before="120"/>
        <w:jc w:val="center"/>
        <w:rPr>
          <w:sz w:val="22"/>
          <w:szCs w:val="22"/>
          <w:lang w:val="en-GB"/>
        </w:rPr>
      </w:pPr>
      <w:r w:rsidRPr="00D67E67">
        <w:rPr>
          <w:sz w:val="22"/>
          <w:szCs w:val="22"/>
          <w:lang w:val="en-GB"/>
        </w:rPr>
        <w:t xml:space="preserve">(e.g. </w:t>
      </w:r>
      <w:r w:rsidR="00D61399" w:rsidRPr="00D67E67">
        <w:rPr>
          <w:sz w:val="22"/>
          <w:szCs w:val="22"/>
          <w:lang w:val="en-GB"/>
        </w:rPr>
        <w:t xml:space="preserve">if applicant aims to request </w:t>
      </w:r>
      <w:r w:rsidR="0072682D">
        <w:rPr>
          <w:sz w:val="22"/>
          <w:szCs w:val="22"/>
          <w:lang w:val="en-GB"/>
        </w:rPr>
        <w:t xml:space="preserve">the whole </w:t>
      </w:r>
      <w:r w:rsidRPr="00D67E67">
        <w:rPr>
          <w:sz w:val="22"/>
          <w:szCs w:val="22"/>
          <w:lang w:val="en-GB"/>
        </w:rPr>
        <w:t>storage capacity</w:t>
      </w:r>
      <w:r w:rsidR="0072682D">
        <w:rPr>
          <w:sz w:val="22"/>
          <w:szCs w:val="22"/>
          <w:lang w:val="en-GB"/>
        </w:rPr>
        <w:t xml:space="preserve"> offered</w:t>
      </w:r>
      <w:r w:rsidR="00D61399" w:rsidRPr="00D67E67">
        <w:rPr>
          <w:sz w:val="22"/>
          <w:szCs w:val="22"/>
          <w:lang w:val="en-GB"/>
        </w:rPr>
        <w:t xml:space="preserve">, </w:t>
      </w:r>
      <w:r w:rsidRPr="00D67E67">
        <w:rPr>
          <w:sz w:val="22"/>
          <w:szCs w:val="22"/>
          <w:lang w:val="en-GB"/>
        </w:rPr>
        <w:t>the amount of financial security deposit equals to</w:t>
      </w:r>
      <w:r w:rsidR="00D61399" w:rsidRPr="00D67E67">
        <w:rPr>
          <w:sz w:val="22"/>
          <w:szCs w:val="22"/>
          <w:lang w:val="en-GB"/>
        </w:rPr>
        <w:t xml:space="preserve"> </w:t>
      </w:r>
      <w:r w:rsidR="0072682D">
        <w:rPr>
          <w:sz w:val="22"/>
          <w:szCs w:val="22"/>
          <w:lang w:val="en-GB"/>
        </w:rPr>
        <w:t>180 000 CZK</w:t>
      </w:r>
      <w:r w:rsidRPr="00D67E67">
        <w:rPr>
          <w:sz w:val="22"/>
          <w:szCs w:val="22"/>
          <w:lang w:val="en-GB"/>
        </w:rPr>
        <w:t>)</w:t>
      </w:r>
    </w:p>
    <w:p w:rsidR="00C35763" w:rsidRPr="00D67E67" w:rsidRDefault="00C35763" w:rsidP="00C35763">
      <w:pPr>
        <w:pStyle w:val="Default"/>
        <w:rPr>
          <w:b/>
          <w:bCs/>
          <w:sz w:val="22"/>
          <w:szCs w:val="22"/>
          <w:lang w:val="en-GB"/>
        </w:rPr>
      </w:pPr>
    </w:p>
    <w:p w:rsidR="002B491B" w:rsidRPr="00D67E67" w:rsidRDefault="002B491B" w:rsidP="00D81308">
      <w:pPr>
        <w:pStyle w:val="Default"/>
        <w:jc w:val="both"/>
        <w:rPr>
          <w:bCs/>
          <w:sz w:val="22"/>
          <w:szCs w:val="22"/>
          <w:lang w:val="en-GB"/>
        </w:rPr>
      </w:pPr>
      <w:r w:rsidRPr="00D67E67">
        <w:rPr>
          <w:bCs/>
          <w:sz w:val="22"/>
          <w:szCs w:val="22"/>
          <w:lang w:val="en-GB"/>
        </w:rPr>
        <w:t xml:space="preserve">The </w:t>
      </w:r>
      <w:r w:rsidR="002F0694" w:rsidRPr="00D67E67">
        <w:rPr>
          <w:bCs/>
          <w:sz w:val="22"/>
          <w:szCs w:val="22"/>
          <w:lang w:val="en-GB"/>
        </w:rPr>
        <w:t>applicant</w:t>
      </w:r>
      <w:r w:rsidRPr="00D67E67">
        <w:rPr>
          <w:bCs/>
          <w:sz w:val="22"/>
          <w:szCs w:val="22"/>
          <w:lang w:val="en-GB"/>
        </w:rPr>
        <w:t xml:space="preserve"> may </w:t>
      </w:r>
      <w:r w:rsidR="0072682D" w:rsidRPr="00D67E67">
        <w:rPr>
          <w:bCs/>
          <w:sz w:val="22"/>
          <w:szCs w:val="22"/>
          <w:lang w:val="en-GB"/>
        </w:rPr>
        <w:t>fulfil</w:t>
      </w:r>
      <w:r w:rsidRPr="00D67E67">
        <w:rPr>
          <w:bCs/>
          <w:sz w:val="22"/>
          <w:szCs w:val="22"/>
          <w:lang w:val="en-GB"/>
        </w:rPr>
        <w:t xml:space="preserve"> the duty to provide financial security </w:t>
      </w:r>
      <w:r w:rsidR="0072682D" w:rsidRPr="00D67E67">
        <w:rPr>
          <w:bCs/>
          <w:sz w:val="22"/>
          <w:szCs w:val="22"/>
          <w:lang w:val="en-GB"/>
        </w:rPr>
        <w:t>deposit</w:t>
      </w:r>
      <w:r w:rsidRPr="00D67E67">
        <w:rPr>
          <w:bCs/>
          <w:sz w:val="22"/>
          <w:szCs w:val="22"/>
          <w:lang w:val="en-GB"/>
        </w:rPr>
        <w:t>:</w:t>
      </w:r>
    </w:p>
    <w:p w:rsidR="002B491B" w:rsidRPr="00D67E67" w:rsidRDefault="002B491B" w:rsidP="00D81308">
      <w:pPr>
        <w:pStyle w:val="Default"/>
        <w:numPr>
          <w:ilvl w:val="0"/>
          <w:numId w:val="8"/>
        </w:numPr>
        <w:spacing w:before="120"/>
        <w:jc w:val="both"/>
        <w:rPr>
          <w:bCs/>
          <w:sz w:val="22"/>
          <w:szCs w:val="22"/>
          <w:lang w:val="en-GB"/>
        </w:rPr>
      </w:pPr>
      <w:r w:rsidRPr="00D67E67">
        <w:rPr>
          <w:bCs/>
          <w:sz w:val="22"/>
          <w:szCs w:val="22"/>
          <w:lang w:val="en-GB"/>
        </w:rPr>
        <w:t xml:space="preserve">either by providing original of an unconditional and irrevocable letter of credit to the sum equal to the financial security deposit required, which should be valid at least by </w:t>
      </w:r>
      <w:r w:rsidR="000C372E" w:rsidRPr="00D67E67">
        <w:rPr>
          <w:bCs/>
          <w:sz w:val="22"/>
          <w:szCs w:val="22"/>
          <w:lang w:val="en-GB"/>
        </w:rPr>
        <w:t>31</w:t>
      </w:r>
      <w:r w:rsidR="000C372E" w:rsidRPr="00D67E67">
        <w:rPr>
          <w:bCs/>
          <w:sz w:val="22"/>
          <w:szCs w:val="22"/>
          <w:vertAlign w:val="superscript"/>
          <w:lang w:val="en-GB"/>
        </w:rPr>
        <w:t>st</w:t>
      </w:r>
      <w:r w:rsidR="000C372E" w:rsidRPr="00D67E67">
        <w:rPr>
          <w:bCs/>
          <w:sz w:val="22"/>
          <w:szCs w:val="22"/>
          <w:lang w:val="en-GB"/>
        </w:rPr>
        <w:t xml:space="preserve"> </w:t>
      </w:r>
      <w:r w:rsidR="0072682D">
        <w:rPr>
          <w:bCs/>
          <w:sz w:val="22"/>
          <w:szCs w:val="22"/>
          <w:lang w:val="en-GB"/>
        </w:rPr>
        <w:t>December</w:t>
      </w:r>
      <w:r w:rsidRPr="00D67E67">
        <w:rPr>
          <w:bCs/>
          <w:sz w:val="22"/>
          <w:szCs w:val="22"/>
          <w:lang w:val="en-GB"/>
        </w:rPr>
        <w:t xml:space="preserve">, </w:t>
      </w:r>
      <w:r w:rsidR="007F15C3" w:rsidRPr="00D67E67">
        <w:rPr>
          <w:bCs/>
          <w:sz w:val="22"/>
          <w:szCs w:val="22"/>
          <w:lang w:val="en-GB"/>
        </w:rPr>
        <w:t>201</w:t>
      </w:r>
      <w:r w:rsidR="0072682D">
        <w:rPr>
          <w:bCs/>
          <w:sz w:val="22"/>
          <w:szCs w:val="22"/>
          <w:lang w:val="en-GB"/>
        </w:rPr>
        <w:t>6</w:t>
      </w:r>
      <w:r w:rsidRPr="00D67E67">
        <w:rPr>
          <w:bCs/>
          <w:sz w:val="22"/>
          <w:szCs w:val="22"/>
          <w:lang w:val="en-GB"/>
        </w:rPr>
        <w:t>; or</w:t>
      </w:r>
    </w:p>
    <w:p w:rsidR="002B491B" w:rsidRPr="00D67E67" w:rsidRDefault="002B491B" w:rsidP="00D81308">
      <w:pPr>
        <w:pStyle w:val="Default"/>
        <w:numPr>
          <w:ilvl w:val="0"/>
          <w:numId w:val="8"/>
        </w:numPr>
        <w:jc w:val="both"/>
        <w:rPr>
          <w:bCs/>
          <w:sz w:val="22"/>
          <w:szCs w:val="22"/>
          <w:lang w:val="en-GB"/>
        </w:rPr>
      </w:pPr>
      <w:r w:rsidRPr="00D67E67">
        <w:rPr>
          <w:bCs/>
          <w:sz w:val="22"/>
          <w:szCs w:val="22"/>
          <w:lang w:val="en-GB"/>
        </w:rPr>
        <w:t xml:space="preserve">by </w:t>
      </w:r>
      <w:r w:rsidR="00D50E8B" w:rsidRPr="00D67E67">
        <w:rPr>
          <w:bCs/>
          <w:sz w:val="22"/>
          <w:szCs w:val="22"/>
          <w:lang w:val="en-GB"/>
        </w:rPr>
        <w:t xml:space="preserve">a wire transfer to the benefit of the account No. </w:t>
      </w:r>
      <w:r w:rsidR="00D50E8B" w:rsidRPr="00D67E67">
        <w:rPr>
          <w:b/>
          <w:bCs/>
          <w:sz w:val="22"/>
          <w:szCs w:val="22"/>
          <w:lang w:val="en-GB"/>
        </w:rPr>
        <w:t xml:space="preserve">17402743/0300, </w:t>
      </w:r>
      <w:r w:rsidR="00162E0F" w:rsidRPr="00D67E67">
        <w:rPr>
          <w:bCs/>
          <w:sz w:val="22"/>
          <w:szCs w:val="22"/>
          <w:lang w:val="en-GB"/>
        </w:rPr>
        <w:t xml:space="preserve">for international wire transfers IBAN: CZ9803000000000017402743, SWIFT: CEKOCZPP; </w:t>
      </w:r>
      <w:r w:rsidR="00D50E8B" w:rsidRPr="00D67E67">
        <w:rPr>
          <w:bCs/>
          <w:sz w:val="22"/>
          <w:szCs w:val="22"/>
          <w:lang w:val="en-GB"/>
        </w:rPr>
        <w:t xml:space="preserve">provided with a variable number that equals the National ID No. of the company or day, month and year of the birth for physical persons. </w:t>
      </w:r>
    </w:p>
    <w:p w:rsidR="002B491B" w:rsidRPr="00D67E67" w:rsidRDefault="002B491B" w:rsidP="002B491B">
      <w:pPr>
        <w:pStyle w:val="Default"/>
        <w:rPr>
          <w:bCs/>
          <w:sz w:val="22"/>
          <w:szCs w:val="22"/>
          <w:lang w:val="en-GB"/>
        </w:rPr>
      </w:pPr>
    </w:p>
    <w:p w:rsidR="0072682D" w:rsidRDefault="001A5000" w:rsidP="00D81308">
      <w:pPr>
        <w:pStyle w:val="Default"/>
        <w:jc w:val="both"/>
        <w:rPr>
          <w:bCs/>
          <w:sz w:val="22"/>
          <w:szCs w:val="22"/>
          <w:lang w:val="en-GB"/>
        </w:rPr>
      </w:pPr>
      <w:r>
        <w:rPr>
          <w:bCs/>
          <w:sz w:val="22"/>
          <w:szCs w:val="22"/>
          <w:lang w:val="en-GB"/>
        </w:rPr>
        <w:t>Under Section 52 para. 1 of the Marker Rules, the financial security must be received at least 3 business days before the day of the Auction. In case of the letter of credit, the day of receipt is the day at which the original of the letter of credit is received by the Storage Operator. In case of wire transfer, the day of receipt is the day at which the amount is credited to the bank account of the Storage Operator.</w:t>
      </w:r>
    </w:p>
    <w:p w:rsidR="0072682D" w:rsidRDefault="0072682D" w:rsidP="00D81308">
      <w:pPr>
        <w:pStyle w:val="Default"/>
        <w:jc w:val="both"/>
        <w:rPr>
          <w:bCs/>
          <w:sz w:val="22"/>
          <w:szCs w:val="22"/>
          <w:lang w:val="en-GB"/>
        </w:rPr>
      </w:pPr>
    </w:p>
    <w:p w:rsidR="00D50E8B" w:rsidRPr="00D67E67" w:rsidRDefault="00D50E8B" w:rsidP="00D81308">
      <w:pPr>
        <w:pStyle w:val="Default"/>
        <w:jc w:val="both"/>
        <w:rPr>
          <w:bCs/>
          <w:sz w:val="22"/>
          <w:szCs w:val="22"/>
          <w:lang w:val="en-GB"/>
        </w:rPr>
      </w:pPr>
      <w:r w:rsidRPr="00D67E67">
        <w:rPr>
          <w:bCs/>
          <w:sz w:val="22"/>
          <w:szCs w:val="22"/>
          <w:lang w:val="en-GB"/>
        </w:rPr>
        <w:t xml:space="preserve">Financial </w:t>
      </w:r>
      <w:r w:rsidR="002B491B" w:rsidRPr="00D67E67">
        <w:rPr>
          <w:bCs/>
          <w:sz w:val="22"/>
          <w:szCs w:val="22"/>
          <w:lang w:val="en-GB"/>
        </w:rPr>
        <w:t xml:space="preserve">security </w:t>
      </w:r>
      <w:r w:rsidRPr="00D67E67">
        <w:rPr>
          <w:bCs/>
          <w:sz w:val="22"/>
          <w:szCs w:val="22"/>
          <w:lang w:val="en-GB"/>
        </w:rPr>
        <w:t xml:space="preserve">deposit must be received by the </w:t>
      </w:r>
      <w:r w:rsidR="00B02586" w:rsidRPr="00D67E67">
        <w:rPr>
          <w:bCs/>
          <w:sz w:val="22"/>
          <w:szCs w:val="22"/>
          <w:lang w:val="en-GB"/>
        </w:rPr>
        <w:t>S</w:t>
      </w:r>
      <w:r w:rsidRPr="00D67E67">
        <w:rPr>
          <w:bCs/>
          <w:sz w:val="22"/>
          <w:szCs w:val="22"/>
          <w:lang w:val="en-GB"/>
        </w:rPr>
        <w:t xml:space="preserve">torage </w:t>
      </w:r>
      <w:r w:rsidR="00B02586" w:rsidRPr="00D67E67">
        <w:rPr>
          <w:bCs/>
          <w:sz w:val="22"/>
          <w:szCs w:val="22"/>
          <w:lang w:val="en-GB"/>
        </w:rPr>
        <w:t>O</w:t>
      </w:r>
      <w:r w:rsidRPr="00D67E67">
        <w:rPr>
          <w:bCs/>
          <w:sz w:val="22"/>
          <w:szCs w:val="22"/>
          <w:lang w:val="en-GB"/>
        </w:rPr>
        <w:t xml:space="preserve">perator by </w:t>
      </w:r>
      <w:r w:rsidR="001A5000">
        <w:rPr>
          <w:bCs/>
          <w:sz w:val="22"/>
          <w:szCs w:val="22"/>
          <w:lang w:val="en-GB"/>
        </w:rPr>
        <w:t>7</w:t>
      </w:r>
      <w:r w:rsidR="007F15C3" w:rsidRPr="00D67E67">
        <w:rPr>
          <w:bCs/>
          <w:sz w:val="22"/>
          <w:szCs w:val="22"/>
          <w:vertAlign w:val="superscript"/>
          <w:lang w:val="en-GB"/>
        </w:rPr>
        <w:t>th</w:t>
      </w:r>
      <w:r w:rsidR="007F15C3" w:rsidRPr="00D67E67">
        <w:rPr>
          <w:bCs/>
          <w:sz w:val="22"/>
          <w:szCs w:val="22"/>
          <w:lang w:val="en-GB"/>
        </w:rPr>
        <w:t xml:space="preserve"> </w:t>
      </w:r>
      <w:r w:rsidR="001A5000">
        <w:rPr>
          <w:bCs/>
          <w:sz w:val="22"/>
          <w:szCs w:val="22"/>
          <w:lang w:val="en-GB"/>
        </w:rPr>
        <w:t>November</w:t>
      </w:r>
      <w:r w:rsidR="002B491B" w:rsidRPr="00D67E67">
        <w:rPr>
          <w:bCs/>
          <w:sz w:val="22"/>
          <w:szCs w:val="22"/>
          <w:lang w:val="en-GB"/>
        </w:rPr>
        <w:t xml:space="preserve">, </w:t>
      </w:r>
      <w:r w:rsidR="007F15C3" w:rsidRPr="00D67E67">
        <w:rPr>
          <w:bCs/>
          <w:sz w:val="22"/>
          <w:szCs w:val="22"/>
          <w:lang w:val="en-GB"/>
        </w:rPr>
        <w:t>201</w:t>
      </w:r>
      <w:r w:rsidR="001A5000">
        <w:rPr>
          <w:bCs/>
          <w:sz w:val="22"/>
          <w:szCs w:val="22"/>
          <w:lang w:val="en-GB"/>
        </w:rPr>
        <w:t>6</w:t>
      </w:r>
      <w:r w:rsidR="00A72B38" w:rsidRPr="00D67E67">
        <w:rPr>
          <w:bCs/>
          <w:sz w:val="22"/>
          <w:szCs w:val="22"/>
          <w:lang w:val="en-GB"/>
        </w:rPr>
        <w:t>, 0:00 a.m.</w:t>
      </w:r>
      <w:r w:rsidR="001A5000">
        <w:rPr>
          <w:bCs/>
          <w:sz w:val="22"/>
          <w:szCs w:val="22"/>
          <w:lang w:val="en-GB"/>
        </w:rPr>
        <w:t xml:space="preserve"> As 7. 11. 2016 is Monday, we strongly urge all applicants to take all steps to fulfil their duty for deposit already on Friday, 4</w:t>
      </w:r>
      <w:r w:rsidR="001A5000" w:rsidRPr="001A5000">
        <w:rPr>
          <w:bCs/>
          <w:sz w:val="22"/>
          <w:szCs w:val="22"/>
          <w:vertAlign w:val="superscript"/>
          <w:lang w:val="en-GB"/>
        </w:rPr>
        <w:t>th</w:t>
      </w:r>
      <w:r w:rsidR="001A5000">
        <w:rPr>
          <w:bCs/>
          <w:sz w:val="22"/>
          <w:szCs w:val="22"/>
          <w:lang w:val="en-GB"/>
        </w:rPr>
        <w:t xml:space="preserve"> November, 2016.</w:t>
      </w:r>
      <w:r w:rsidR="002B491B" w:rsidRPr="00D67E67">
        <w:rPr>
          <w:bCs/>
          <w:sz w:val="22"/>
          <w:szCs w:val="22"/>
          <w:lang w:val="en-GB"/>
        </w:rPr>
        <w:t xml:space="preserve"> </w:t>
      </w:r>
    </w:p>
    <w:p w:rsidR="00D50E8B" w:rsidRPr="00D67E67" w:rsidRDefault="00D50E8B" w:rsidP="00C35763">
      <w:pPr>
        <w:pStyle w:val="Default"/>
        <w:rPr>
          <w:b/>
          <w:bCs/>
          <w:sz w:val="22"/>
          <w:szCs w:val="22"/>
          <w:lang w:val="en-GB"/>
        </w:rPr>
      </w:pPr>
    </w:p>
    <w:p w:rsidR="005E6744" w:rsidRPr="00D67E67" w:rsidRDefault="00D50E8B" w:rsidP="005E6744">
      <w:pPr>
        <w:pStyle w:val="Default"/>
        <w:spacing w:after="240"/>
        <w:rPr>
          <w:sz w:val="22"/>
          <w:szCs w:val="22"/>
          <w:lang w:val="en-GB"/>
        </w:rPr>
      </w:pPr>
      <w:r w:rsidRPr="00D67E67">
        <w:rPr>
          <w:b/>
          <w:bCs/>
          <w:sz w:val="22"/>
          <w:szCs w:val="22"/>
          <w:lang w:val="en-GB"/>
        </w:rPr>
        <w:t>5</w:t>
      </w:r>
      <w:r w:rsidR="005E6744" w:rsidRPr="00D67E67">
        <w:rPr>
          <w:b/>
          <w:bCs/>
          <w:sz w:val="22"/>
          <w:szCs w:val="22"/>
          <w:lang w:val="en-GB"/>
        </w:rPr>
        <w:t xml:space="preserve">. Gas </w:t>
      </w:r>
      <w:r w:rsidR="00707E9B" w:rsidRPr="00D67E67">
        <w:rPr>
          <w:b/>
          <w:bCs/>
          <w:sz w:val="22"/>
          <w:szCs w:val="22"/>
          <w:lang w:val="en-GB"/>
        </w:rPr>
        <w:t>s</w:t>
      </w:r>
      <w:r w:rsidR="005E6744" w:rsidRPr="00D67E67">
        <w:rPr>
          <w:b/>
          <w:bCs/>
          <w:sz w:val="22"/>
          <w:szCs w:val="22"/>
          <w:lang w:val="en-GB"/>
        </w:rPr>
        <w:t xml:space="preserve">torage </w:t>
      </w:r>
      <w:r w:rsidR="00707E9B" w:rsidRPr="00D67E67">
        <w:rPr>
          <w:b/>
          <w:bCs/>
          <w:sz w:val="22"/>
          <w:szCs w:val="22"/>
          <w:lang w:val="en-GB"/>
        </w:rPr>
        <w:t>c</w:t>
      </w:r>
      <w:r w:rsidR="005E6744" w:rsidRPr="00D67E67">
        <w:rPr>
          <w:b/>
          <w:bCs/>
          <w:sz w:val="22"/>
          <w:szCs w:val="22"/>
          <w:lang w:val="en-GB"/>
        </w:rPr>
        <w:t xml:space="preserve">ontract </w:t>
      </w:r>
      <w:r w:rsidR="001A5000">
        <w:rPr>
          <w:b/>
          <w:bCs/>
          <w:sz w:val="22"/>
          <w:szCs w:val="22"/>
          <w:lang w:val="en-GB"/>
        </w:rPr>
        <w:t>sample</w:t>
      </w:r>
    </w:p>
    <w:p w:rsidR="005E6744" w:rsidRPr="00D67E67" w:rsidRDefault="005E6744" w:rsidP="009E6DEA">
      <w:pPr>
        <w:pStyle w:val="Default"/>
        <w:jc w:val="both"/>
        <w:rPr>
          <w:sz w:val="22"/>
          <w:szCs w:val="22"/>
          <w:lang w:val="en-GB"/>
        </w:rPr>
      </w:pPr>
      <w:r w:rsidRPr="00D67E67">
        <w:rPr>
          <w:sz w:val="22"/>
          <w:szCs w:val="22"/>
          <w:lang w:val="en-GB"/>
        </w:rPr>
        <w:t xml:space="preserve">Sample </w:t>
      </w:r>
      <w:r w:rsidR="002F0694" w:rsidRPr="00D67E67">
        <w:rPr>
          <w:sz w:val="22"/>
          <w:szCs w:val="22"/>
          <w:lang w:val="en-GB"/>
        </w:rPr>
        <w:t>c</w:t>
      </w:r>
      <w:r w:rsidRPr="00D67E67">
        <w:rPr>
          <w:sz w:val="22"/>
          <w:szCs w:val="22"/>
          <w:lang w:val="en-GB"/>
        </w:rPr>
        <w:t xml:space="preserve">ontract for </w:t>
      </w:r>
      <w:r w:rsidR="002F0694" w:rsidRPr="00D67E67">
        <w:rPr>
          <w:sz w:val="22"/>
          <w:szCs w:val="22"/>
          <w:lang w:val="en-GB"/>
        </w:rPr>
        <w:t>g</w:t>
      </w:r>
      <w:r w:rsidRPr="00D67E67">
        <w:rPr>
          <w:sz w:val="22"/>
          <w:szCs w:val="22"/>
          <w:lang w:val="en-GB"/>
        </w:rPr>
        <w:t xml:space="preserve">as </w:t>
      </w:r>
      <w:r w:rsidR="002F0694" w:rsidRPr="00D67E67">
        <w:rPr>
          <w:sz w:val="22"/>
          <w:szCs w:val="22"/>
          <w:lang w:val="en-GB"/>
        </w:rPr>
        <w:t>s</w:t>
      </w:r>
      <w:r w:rsidRPr="00D67E67">
        <w:rPr>
          <w:sz w:val="22"/>
          <w:szCs w:val="22"/>
          <w:lang w:val="en-GB"/>
        </w:rPr>
        <w:t xml:space="preserve">torage is included in Annex No. </w:t>
      </w:r>
      <w:r w:rsidR="00D50E8B" w:rsidRPr="00D67E67">
        <w:rPr>
          <w:sz w:val="22"/>
          <w:szCs w:val="22"/>
          <w:lang w:val="en-GB"/>
        </w:rPr>
        <w:t>1</w:t>
      </w:r>
      <w:r w:rsidR="001A5000">
        <w:rPr>
          <w:sz w:val="22"/>
          <w:szCs w:val="22"/>
          <w:lang w:val="en-GB"/>
        </w:rPr>
        <w:t xml:space="preserve"> of these</w:t>
      </w:r>
      <w:r w:rsidRPr="00D67E67">
        <w:rPr>
          <w:sz w:val="22"/>
          <w:szCs w:val="22"/>
          <w:lang w:val="en-GB"/>
        </w:rPr>
        <w:t xml:space="preserve"> Auction Terms and Conditions, and it will be signed with </w:t>
      </w:r>
      <w:r w:rsidR="002F0694" w:rsidRPr="00D67E67">
        <w:rPr>
          <w:sz w:val="22"/>
          <w:szCs w:val="22"/>
          <w:lang w:val="en-GB"/>
        </w:rPr>
        <w:t xml:space="preserve">applicants </w:t>
      </w:r>
      <w:r w:rsidRPr="00D67E67">
        <w:rPr>
          <w:sz w:val="22"/>
          <w:szCs w:val="22"/>
          <w:lang w:val="en-GB"/>
        </w:rPr>
        <w:t>pursuant to the procedure s</w:t>
      </w:r>
      <w:r w:rsidR="009E6DEA" w:rsidRPr="00D67E67">
        <w:rPr>
          <w:sz w:val="22"/>
          <w:szCs w:val="22"/>
          <w:lang w:val="en-GB"/>
        </w:rPr>
        <w:t>pecified</w:t>
      </w:r>
      <w:r w:rsidRPr="00D67E67">
        <w:rPr>
          <w:sz w:val="22"/>
          <w:szCs w:val="22"/>
          <w:lang w:val="en-GB"/>
        </w:rPr>
        <w:t xml:space="preserve"> in the </w:t>
      </w:r>
      <w:r w:rsidR="004E3F57" w:rsidRPr="00D67E67">
        <w:rPr>
          <w:sz w:val="22"/>
          <w:szCs w:val="22"/>
          <w:lang w:val="en-GB"/>
        </w:rPr>
        <w:t>Code</w:t>
      </w:r>
      <w:r w:rsidRPr="00D67E67">
        <w:rPr>
          <w:sz w:val="22"/>
          <w:szCs w:val="22"/>
          <w:lang w:val="en-GB"/>
        </w:rPr>
        <w:t xml:space="preserve">. The Contract will be </w:t>
      </w:r>
      <w:r w:rsidR="00D50E8B" w:rsidRPr="00D67E67">
        <w:rPr>
          <w:sz w:val="22"/>
          <w:szCs w:val="22"/>
          <w:lang w:val="en-GB"/>
        </w:rPr>
        <w:t xml:space="preserve">concluded </w:t>
      </w:r>
      <w:r w:rsidRPr="00D67E67">
        <w:rPr>
          <w:sz w:val="22"/>
          <w:szCs w:val="22"/>
          <w:lang w:val="en-GB"/>
        </w:rPr>
        <w:t xml:space="preserve">with those </w:t>
      </w:r>
      <w:r w:rsidR="002F0694" w:rsidRPr="00D67E67">
        <w:rPr>
          <w:sz w:val="22"/>
          <w:szCs w:val="22"/>
          <w:lang w:val="en-GB"/>
        </w:rPr>
        <w:t>applicants</w:t>
      </w:r>
      <w:r w:rsidRPr="00D67E67">
        <w:rPr>
          <w:sz w:val="22"/>
          <w:szCs w:val="22"/>
          <w:lang w:val="en-GB"/>
        </w:rPr>
        <w:t xml:space="preserve"> to the Auction who can document the meeting of their financial ability compliant to the </w:t>
      </w:r>
      <w:r w:rsidR="004E3F57" w:rsidRPr="00D67E67">
        <w:rPr>
          <w:sz w:val="22"/>
          <w:szCs w:val="22"/>
          <w:lang w:val="en-GB"/>
        </w:rPr>
        <w:t xml:space="preserve">Code </w:t>
      </w:r>
      <w:r w:rsidRPr="00D67E67">
        <w:rPr>
          <w:sz w:val="22"/>
          <w:szCs w:val="22"/>
          <w:lang w:val="en-GB"/>
        </w:rPr>
        <w:t>(</w:t>
      </w:r>
      <w:r w:rsidR="001A5000">
        <w:rPr>
          <w:sz w:val="22"/>
          <w:szCs w:val="22"/>
          <w:lang w:val="en-GB"/>
        </w:rPr>
        <w:t xml:space="preserve">for details see </w:t>
      </w:r>
      <w:r w:rsidRPr="00D67E67">
        <w:rPr>
          <w:sz w:val="22"/>
          <w:szCs w:val="22"/>
          <w:lang w:val="en-GB"/>
        </w:rPr>
        <w:t>Annex No. 1</w:t>
      </w:r>
      <w:r w:rsidR="001A5000">
        <w:rPr>
          <w:sz w:val="22"/>
          <w:szCs w:val="22"/>
          <w:lang w:val="en-GB"/>
        </w:rPr>
        <w:t xml:space="preserve"> of the Code</w:t>
      </w:r>
      <w:r w:rsidRPr="00D67E67">
        <w:rPr>
          <w:sz w:val="22"/>
          <w:szCs w:val="22"/>
          <w:lang w:val="en-GB"/>
        </w:rPr>
        <w:t xml:space="preserve">), and the storage capacity </w:t>
      </w:r>
      <w:r w:rsidR="00780F14" w:rsidRPr="00D67E67">
        <w:rPr>
          <w:sz w:val="22"/>
          <w:szCs w:val="22"/>
          <w:lang w:val="en-GB"/>
        </w:rPr>
        <w:t xml:space="preserve">was </w:t>
      </w:r>
      <w:r w:rsidRPr="00D67E67">
        <w:rPr>
          <w:sz w:val="22"/>
          <w:szCs w:val="22"/>
          <w:lang w:val="en-GB"/>
        </w:rPr>
        <w:t xml:space="preserve">reserved for them.  </w:t>
      </w:r>
    </w:p>
    <w:p w:rsidR="001A5000" w:rsidRDefault="001A5000" w:rsidP="001A5000">
      <w:pPr>
        <w:pStyle w:val="Default"/>
        <w:rPr>
          <w:b/>
          <w:bCs/>
          <w:sz w:val="22"/>
          <w:szCs w:val="22"/>
          <w:lang w:val="en-GB"/>
        </w:rPr>
      </w:pPr>
    </w:p>
    <w:p w:rsidR="005E6744" w:rsidRPr="00D67E67" w:rsidRDefault="00780F14" w:rsidP="005E6744">
      <w:pPr>
        <w:pStyle w:val="Default"/>
        <w:spacing w:after="240"/>
        <w:rPr>
          <w:sz w:val="22"/>
          <w:szCs w:val="22"/>
          <w:lang w:val="en-GB"/>
        </w:rPr>
      </w:pPr>
      <w:r w:rsidRPr="00D67E67">
        <w:rPr>
          <w:b/>
          <w:bCs/>
          <w:sz w:val="22"/>
          <w:szCs w:val="22"/>
          <w:lang w:val="en-GB"/>
        </w:rPr>
        <w:t>6</w:t>
      </w:r>
      <w:r w:rsidR="005E6744" w:rsidRPr="00D67E67">
        <w:rPr>
          <w:b/>
          <w:bCs/>
          <w:sz w:val="22"/>
          <w:szCs w:val="22"/>
          <w:lang w:val="en-GB"/>
        </w:rPr>
        <w:t xml:space="preserve">. Duration of the </w:t>
      </w:r>
      <w:r w:rsidR="00707E9B" w:rsidRPr="00D67E67">
        <w:rPr>
          <w:b/>
          <w:bCs/>
          <w:sz w:val="22"/>
          <w:szCs w:val="22"/>
          <w:lang w:val="en-GB"/>
        </w:rPr>
        <w:t>gas s</w:t>
      </w:r>
      <w:r w:rsidR="005E6744" w:rsidRPr="00D67E67">
        <w:rPr>
          <w:b/>
          <w:bCs/>
          <w:sz w:val="22"/>
          <w:szCs w:val="22"/>
          <w:lang w:val="en-GB"/>
        </w:rPr>
        <w:t xml:space="preserve">torage </w:t>
      </w:r>
      <w:r w:rsidR="00707E9B" w:rsidRPr="00D67E67">
        <w:rPr>
          <w:b/>
          <w:bCs/>
          <w:sz w:val="22"/>
          <w:szCs w:val="22"/>
          <w:lang w:val="en-GB"/>
        </w:rPr>
        <w:t>c</w:t>
      </w:r>
      <w:r w:rsidR="005E6744" w:rsidRPr="00D67E67">
        <w:rPr>
          <w:b/>
          <w:bCs/>
          <w:sz w:val="22"/>
          <w:szCs w:val="22"/>
          <w:lang w:val="en-GB"/>
        </w:rPr>
        <w:t>ontract</w:t>
      </w:r>
    </w:p>
    <w:p w:rsidR="005E6744" w:rsidRPr="00D67E67" w:rsidRDefault="005E6744" w:rsidP="00D81308">
      <w:pPr>
        <w:pStyle w:val="Default"/>
        <w:jc w:val="both"/>
        <w:rPr>
          <w:sz w:val="22"/>
          <w:szCs w:val="22"/>
          <w:lang w:val="en-GB"/>
        </w:rPr>
      </w:pPr>
      <w:r w:rsidRPr="00D67E67">
        <w:rPr>
          <w:sz w:val="22"/>
          <w:szCs w:val="22"/>
          <w:lang w:val="en-GB"/>
        </w:rPr>
        <w:t xml:space="preserve">Gas </w:t>
      </w:r>
      <w:r w:rsidR="00707E9B" w:rsidRPr="00D67E67">
        <w:rPr>
          <w:sz w:val="22"/>
          <w:szCs w:val="22"/>
          <w:lang w:val="en-GB"/>
        </w:rPr>
        <w:t>storage c</w:t>
      </w:r>
      <w:r w:rsidRPr="00D67E67">
        <w:rPr>
          <w:sz w:val="22"/>
          <w:szCs w:val="22"/>
          <w:lang w:val="en-GB"/>
        </w:rPr>
        <w:t>ontract to reserve annual storage capacity with fixed output will be signe</w:t>
      </w:r>
      <w:r w:rsidR="00780F14" w:rsidRPr="00D67E67">
        <w:rPr>
          <w:sz w:val="22"/>
          <w:szCs w:val="22"/>
          <w:lang w:val="en-GB"/>
        </w:rPr>
        <w:t>d for the effective term from 1</w:t>
      </w:r>
      <w:r w:rsidR="00780F14" w:rsidRPr="00D67E67">
        <w:rPr>
          <w:sz w:val="22"/>
          <w:szCs w:val="22"/>
          <w:vertAlign w:val="superscript"/>
          <w:lang w:val="en-GB"/>
        </w:rPr>
        <w:t>st</w:t>
      </w:r>
      <w:r w:rsidR="00780F14"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201</w:t>
      </w:r>
      <w:r w:rsidR="001A5000">
        <w:rPr>
          <w:sz w:val="22"/>
          <w:szCs w:val="22"/>
          <w:lang w:val="en-GB"/>
        </w:rPr>
        <w:t>7</w:t>
      </w:r>
      <w:r w:rsidR="00A76C65" w:rsidRPr="00D67E67">
        <w:rPr>
          <w:sz w:val="22"/>
          <w:szCs w:val="22"/>
          <w:lang w:val="en-GB"/>
        </w:rPr>
        <w:t>, 6 a.m.</w:t>
      </w:r>
      <w:r w:rsidRPr="00D67E67">
        <w:rPr>
          <w:sz w:val="22"/>
          <w:szCs w:val="22"/>
          <w:lang w:val="en-GB"/>
        </w:rPr>
        <w:t xml:space="preserve"> – </w:t>
      </w:r>
      <w:r w:rsidR="00780F14" w:rsidRPr="00D67E67">
        <w:rPr>
          <w:sz w:val="22"/>
          <w:szCs w:val="22"/>
          <w:lang w:val="en-GB"/>
        </w:rPr>
        <w:t>1</w:t>
      </w:r>
      <w:r w:rsidR="00780F14" w:rsidRPr="00D67E67">
        <w:rPr>
          <w:sz w:val="22"/>
          <w:szCs w:val="22"/>
          <w:vertAlign w:val="superscript"/>
          <w:lang w:val="en-GB"/>
        </w:rPr>
        <w:t>st</w:t>
      </w:r>
      <w:r w:rsidR="00780F14" w:rsidRPr="00D67E67">
        <w:rPr>
          <w:sz w:val="22"/>
          <w:szCs w:val="22"/>
          <w:lang w:val="en-GB"/>
        </w:rPr>
        <w:t xml:space="preserve"> April,</w:t>
      </w:r>
      <w:r w:rsidRPr="00D67E67">
        <w:rPr>
          <w:sz w:val="22"/>
          <w:szCs w:val="22"/>
          <w:lang w:val="en-GB"/>
        </w:rPr>
        <w:t xml:space="preserve"> </w:t>
      </w:r>
      <w:r w:rsidR="007F15C3" w:rsidRPr="00D67E67">
        <w:rPr>
          <w:sz w:val="22"/>
          <w:szCs w:val="22"/>
          <w:lang w:val="en-GB"/>
        </w:rPr>
        <w:t>20</w:t>
      </w:r>
      <w:r w:rsidR="001A5000">
        <w:rPr>
          <w:sz w:val="22"/>
          <w:szCs w:val="22"/>
          <w:lang w:val="en-GB"/>
        </w:rPr>
        <w:t>18</w:t>
      </w:r>
      <w:r w:rsidR="00A76C65" w:rsidRPr="00D67E67">
        <w:rPr>
          <w:sz w:val="22"/>
          <w:szCs w:val="22"/>
          <w:lang w:val="en-GB"/>
        </w:rPr>
        <w:t>, 6 a.m.</w:t>
      </w:r>
      <w:r w:rsidRPr="00D67E67">
        <w:rPr>
          <w:sz w:val="22"/>
          <w:szCs w:val="22"/>
          <w:lang w:val="en-GB"/>
        </w:rPr>
        <w:t xml:space="preserve"> </w:t>
      </w:r>
    </w:p>
    <w:p w:rsidR="005E6744" w:rsidRPr="00D67E67" w:rsidRDefault="005E6744" w:rsidP="005E6744">
      <w:pPr>
        <w:pStyle w:val="Default"/>
        <w:rPr>
          <w:b/>
          <w:bCs/>
          <w:sz w:val="22"/>
          <w:szCs w:val="22"/>
          <w:lang w:val="en-GB"/>
        </w:rPr>
      </w:pPr>
    </w:p>
    <w:p w:rsidR="005E6744" w:rsidRPr="00D67E67" w:rsidRDefault="004710C1" w:rsidP="005E6744">
      <w:pPr>
        <w:pStyle w:val="Default"/>
        <w:spacing w:after="240"/>
        <w:rPr>
          <w:sz w:val="22"/>
          <w:szCs w:val="22"/>
          <w:lang w:val="en-GB"/>
        </w:rPr>
      </w:pPr>
      <w:r w:rsidRPr="00D67E67">
        <w:rPr>
          <w:b/>
          <w:bCs/>
          <w:sz w:val="22"/>
          <w:szCs w:val="22"/>
          <w:lang w:val="en-GB"/>
        </w:rPr>
        <w:t>7</w:t>
      </w:r>
      <w:r w:rsidR="005E6744" w:rsidRPr="00D67E67">
        <w:rPr>
          <w:b/>
          <w:bCs/>
          <w:sz w:val="22"/>
          <w:szCs w:val="22"/>
          <w:lang w:val="en-GB"/>
        </w:rPr>
        <w:t xml:space="preserve">.  Size of free (offered) storage capacity </w:t>
      </w:r>
    </w:p>
    <w:p w:rsidR="005E6744" w:rsidRPr="00D67E67" w:rsidRDefault="009E6DEA" w:rsidP="009E6DEA">
      <w:pPr>
        <w:pStyle w:val="Default"/>
        <w:rPr>
          <w:sz w:val="22"/>
          <w:szCs w:val="22"/>
          <w:lang w:val="en-GB"/>
        </w:rPr>
      </w:pPr>
      <w:r w:rsidRPr="00D67E67">
        <w:rPr>
          <w:sz w:val="22"/>
          <w:szCs w:val="22"/>
          <w:lang w:val="en-GB"/>
        </w:rPr>
        <w:t>Total</w:t>
      </w:r>
      <w:r w:rsidR="005E6744" w:rsidRPr="00D67E67">
        <w:rPr>
          <w:sz w:val="22"/>
          <w:szCs w:val="22"/>
          <w:lang w:val="en-GB"/>
        </w:rPr>
        <w:t xml:space="preserve"> storage capacity offered </w:t>
      </w:r>
      <w:r w:rsidRPr="00D67E67">
        <w:rPr>
          <w:sz w:val="22"/>
          <w:szCs w:val="22"/>
          <w:lang w:val="en-GB"/>
        </w:rPr>
        <w:t xml:space="preserve">in the first and all following years of gas storage (effectiveness of </w:t>
      </w:r>
      <w:r w:rsidR="00707E9B" w:rsidRPr="00D67E67">
        <w:rPr>
          <w:sz w:val="22"/>
          <w:szCs w:val="22"/>
          <w:lang w:val="en-GB"/>
        </w:rPr>
        <w:t>g</w:t>
      </w:r>
      <w:r w:rsidRPr="00D67E67">
        <w:rPr>
          <w:sz w:val="22"/>
          <w:szCs w:val="22"/>
          <w:lang w:val="en-GB"/>
        </w:rPr>
        <w:t xml:space="preserve">as </w:t>
      </w:r>
      <w:r w:rsidR="00707E9B" w:rsidRPr="00D67E67">
        <w:rPr>
          <w:sz w:val="22"/>
          <w:szCs w:val="22"/>
          <w:lang w:val="en-GB"/>
        </w:rPr>
        <w:t>s</w:t>
      </w:r>
      <w:r w:rsidRPr="00D67E67">
        <w:rPr>
          <w:sz w:val="22"/>
          <w:szCs w:val="22"/>
          <w:lang w:val="en-GB"/>
        </w:rPr>
        <w:t xml:space="preserve">torage </w:t>
      </w:r>
      <w:r w:rsidR="00707E9B" w:rsidRPr="00D67E67">
        <w:rPr>
          <w:sz w:val="22"/>
          <w:szCs w:val="22"/>
          <w:lang w:val="en-GB"/>
        </w:rPr>
        <w:t>c</w:t>
      </w:r>
      <w:r w:rsidRPr="00D67E67">
        <w:rPr>
          <w:sz w:val="22"/>
          <w:szCs w:val="22"/>
          <w:lang w:val="en-GB"/>
        </w:rPr>
        <w:t>ontract)</w:t>
      </w:r>
      <w:r w:rsidR="005E6744" w:rsidRPr="00D67E67">
        <w:rPr>
          <w:sz w:val="22"/>
          <w:szCs w:val="22"/>
          <w:lang w:val="en-GB"/>
        </w:rPr>
        <w:t xml:space="preserve">: </w:t>
      </w:r>
    </w:p>
    <w:p w:rsidR="005E6744" w:rsidRPr="00D67E67" w:rsidRDefault="005E6744" w:rsidP="005E6744">
      <w:pPr>
        <w:pStyle w:val="Default"/>
        <w:spacing w:after="142"/>
        <w:rPr>
          <w:sz w:val="22"/>
          <w:szCs w:val="22"/>
          <w:lang w:val="en-GB"/>
        </w:rPr>
      </w:pPr>
    </w:p>
    <w:p w:rsidR="005E6744" w:rsidRPr="00D67E67" w:rsidRDefault="005E6744" w:rsidP="009E6DEA">
      <w:pPr>
        <w:pStyle w:val="Default"/>
        <w:numPr>
          <w:ilvl w:val="0"/>
          <w:numId w:val="6"/>
        </w:numPr>
        <w:spacing w:after="142"/>
        <w:rPr>
          <w:sz w:val="22"/>
          <w:szCs w:val="22"/>
          <w:lang w:val="en-GB"/>
        </w:rPr>
      </w:pPr>
      <w:r w:rsidRPr="00D67E67">
        <w:rPr>
          <w:sz w:val="22"/>
          <w:szCs w:val="22"/>
          <w:lang w:val="en-GB"/>
        </w:rPr>
        <w:t xml:space="preserve">Total </w:t>
      </w:r>
      <w:r w:rsidR="001A5000">
        <w:rPr>
          <w:sz w:val="22"/>
          <w:szCs w:val="22"/>
          <w:lang w:val="en-GB"/>
        </w:rPr>
        <w:t xml:space="preserve">storage </w:t>
      </w:r>
      <w:r w:rsidRPr="00D67E67">
        <w:rPr>
          <w:sz w:val="22"/>
          <w:szCs w:val="22"/>
          <w:lang w:val="en-GB"/>
        </w:rPr>
        <w:t xml:space="preserve">capacity of </w:t>
      </w:r>
      <w:r w:rsidR="001A5000">
        <w:rPr>
          <w:sz w:val="22"/>
          <w:szCs w:val="22"/>
          <w:lang w:val="en-GB"/>
        </w:rPr>
        <w:t>180 000 MWh</w:t>
      </w:r>
      <w:r w:rsidRPr="00D67E67">
        <w:rPr>
          <w:sz w:val="22"/>
          <w:szCs w:val="22"/>
          <w:lang w:val="en-GB"/>
        </w:rPr>
        <w:t xml:space="preserve"> of gas</w:t>
      </w:r>
      <w:r w:rsidR="00162E0F" w:rsidRPr="00D67E67">
        <w:rPr>
          <w:sz w:val="22"/>
          <w:szCs w:val="22"/>
          <w:lang w:val="en-GB"/>
        </w:rPr>
        <w:t>.</w:t>
      </w:r>
      <w:r w:rsidRPr="00D67E67">
        <w:rPr>
          <w:sz w:val="22"/>
          <w:szCs w:val="22"/>
          <w:lang w:val="en-GB"/>
        </w:rPr>
        <w:t xml:space="preserve"> </w:t>
      </w:r>
    </w:p>
    <w:p w:rsidR="005E6744" w:rsidRPr="00D67E67" w:rsidRDefault="005E6744" w:rsidP="009E6DEA">
      <w:pPr>
        <w:pStyle w:val="Default"/>
        <w:numPr>
          <w:ilvl w:val="0"/>
          <w:numId w:val="6"/>
        </w:numPr>
        <w:spacing w:after="142"/>
        <w:rPr>
          <w:sz w:val="22"/>
          <w:szCs w:val="22"/>
          <w:lang w:val="en-GB"/>
        </w:rPr>
      </w:pPr>
      <w:r w:rsidRPr="00D67E67">
        <w:rPr>
          <w:sz w:val="22"/>
          <w:szCs w:val="22"/>
          <w:lang w:val="en-GB"/>
        </w:rPr>
        <w:t xml:space="preserve">Total max </w:t>
      </w:r>
      <w:r w:rsidR="001A5000">
        <w:rPr>
          <w:sz w:val="22"/>
          <w:szCs w:val="22"/>
          <w:lang w:val="en-GB"/>
        </w:rPr>
        <w:t xml:space="preserve">injection </w:t>
      </w:r>
      <w:r w:rsidR="009E6DEA" w:rsidRPr="00D67E67">
        <w:rPr>
          <w:sz w:val="22"/>
          <w:szCs w:val="22"/>
          <w:lang w:val="en-GB"/>
        </w:rPr>
        <w:t>output</w:t>
      </w:r>
      <w:r w:rsidRPr="00D67E67">
        <w:rPr>
          <w:sz w:val="22"/>
          <w:szCs w:val="22"/>
          <w:lang w:val="en-GB"/>
        </w:rPr>
        <w:t xml:space="preserve"> </w:t>
      </w:r>
      <w:r w:rsidR="009E6DEA" w:rsidRPr="00D67E67">
        <w:rPr>
          <w:sz w:val="22"/>
          <w:szCs w:val="22"/>
          <w:lang w:val="en-GB"/>
        </w:rPr>
        <w:t xml:space="preserve">of </w:t>
      </w:r>
      <w:r w:rsidR="001A5000">
        <w:rPr>
          <w:sz w:val="22"/>
          <w:szCs w:val="22"/>
          <w:lang w:val="en-GB"/>
        </w:rPr>
        <w:t xml:space="preserve">3000 MWh </w:t>
      </w:r>
      <w:r w:rsidR="00780F14" w:rsidRPr="00D67E67">
        <w:rPr>
          <w:sz w:val="22"/>
          <w:szCs w:val="22"/>
          <w:lang w:val="en-GB"/>
        </w:rPr>
        <w:t xml:space="preserve">per </w:t>
      </w:r>
      <w:r w:rsidRPr="00D67E67">
        <w:rPr>
          <w:sz w:val="22"/>
          <w:szCs w:val="22"/>
          <w:lang w:val="en-GB"/>
        </w:rPr>
        <w:t>day</w:t>
      </w:r>
      <w:r w:rsidR="00162E0F" w:rsidRPr="00D67E67">
        <w:rPr>
          <w:sz w:val="22"/>
          <w:szCs w:val="22"/>
          <w:lang w:val="en-GB"/>
        </w:rPr>
        <w:t>.</w:t>
      </w:r>
      <w:r w:rsidRPr="00D67E67">
        <w:rPr>
          <w:sz w:val="22"/>
          <w:szCs w:val="22"/>
          <w:lang w:val="en-GB"/>
        </w:rPr>
        <w:t xml:space="preserve"> </w:t>
      </w:r>
    </w:p>
    <w:p w:rsidR="005E6744" w:rsidRPr="00D67E67" w:rsidRDefault="005E6744" w:rsidP="009E6DEA">
      <w:pPr>
        <w:pStyle w:val="Default"/>
        <w:numPr>
          <w:ilvl w:val="0"/>
          <w:numId w:val="6"/>
        </w:numPr>
        <w:rPr>
          <w:sz w:val="22"/>
          <w:szCs w:val="22"/>
          <w:lang w:val="en-GB"/>
        </w:rPr>
      </w:pPr>
      <w:r w:rsidRPr="00D67E67">
        <w:rPr>
          <w:sz w:val="22"/>
          <w:szCs w:val="22"/>
          <w:lang w:val="en-GB"/>
        </w:rPr>
        <w:t xml:space="preserve">Total max </w:t>
      </w:r>
      <w:r w:rsidR="001A5000">
        <w:rPr>
          <w:sz w:val="22"/>
          <w:szCs w:val="22"/>
          <w:lang w:val="en-GB"/>
        </w:rPr>
        <w:t>withdrawal</w:t>
      </w:r>
      <w:r w:rsidRPr="00D67E67">
        <w:rPr>
          <w:sz w:val="22"/>
          <w:szCs w:val="22"/>
          <w:lang w:val="en-GB"/>
        </w:rPr>
        <w:t xml:space="preserve"> </w:t>
      </w:r>
      <w:r w:rsidR="009E6DEA" w:rsidRPr="00D67E67">
        <w:rPr>
          <w:sz w:val="22"/>
          <w:szCs w:val="22"/>
          <w:lang w:val="en-GB"/>
        </w:rPr>
        <w:t>output</w:t>
      </w:r>
      <w:r w:rsidRPr="00D67E67">
        <w:rPr>
          <w:sz w:val="22"/>
          <w:szCs w:val="22"/>
          <w:lang w:val="en-GB"/>
        </w:rPr>
        <w:t xml:space="preserve"> </w:t>
      </w:r>
      <w:r w:rsidR="000C372E" w:rsidRPr="00D67E67">
        <w:rPr>
          <w:sz w:val="22"/>
          <w:szCs w:val="22"/>
          <w:lang w:val="en-GB"/>
        </w:rPr>
        <w:t xml:space="preserve">of </w:t>
      </w:r>
      <w:r w:rsidR="001A5000">
        <w:rPr>
          <w:sz w:val="22"/>
          <w:szCs w:val="22"/>
          <w:lang w:val="en-GB"/>
        </w:rPr>
        <w:t>4000 MWh</w:t>
      </w:r>
      <w:r w:rsidR="00780F14" w:rsidRPr="00D67E67">
        <w:rPr>
          <w:sz w:val="22"/>
          <w:szCs w:val="22"/>
          <w:lang w:val="en-GB"/>
        </w:rPr>
        <w:t xml:space="preserve"> per </w:t>
      </w:r>
      <w:r w:rsidRPr="00D67E67">
        <w:rPr>
          <w:sz w:val="22"/>
          <w:szCs w:val="22"/>
          <w:lang w:val="en-GB"/>
        </w:rPr>
        <w:t>day</w:t>
      </w:r>
      <w:r w:rsidR="00162E0F" w:rsidRPr="00D67E67">
        <w:rPr>
          <w:sz w:val="22"/>
          <w:szCs w:val="22"/>
          <w:lang w:val="en-GB"/>
        </w:rPr>
        <w:t>.</w:t>
      </w:r>
      <w:r w:rsidRPr="00D67E67">
        <w:rPr>
          <w:sz w:val="22"/>
          <w:szCs w:val="22"/>
          <w:lang w:val="en-GB"/>
        </w:rPr>
        <w:t xml:space="preserve"> </w:t>
      </w:r>
    </w:p>
    <w:p w:rsidR="005E6744" w:rsidRPr="00D67E67" w:rsidRDefault="005E6744" w:rsidP="005E6744">
      <w:pPr>
        <w:pStyle w:val="Default"/>
        <w:rPr>
          <w:sz w:val="22"/>
          <w:szCs w:val="22"/>
          <w:lang w:val="en-GB"/>
        </w:rPr>
      </w:pPr>
    </w:p>
    <w:p w:rsidR="00A02A11" w:rsidRPr="00D67E67" w:rsidRDefault="00A02A11" w:rsidP="005F0A71">
      <w:pPr>
        <w:pStyle w:val="Default"/>
        <w:jc w:val="both"/>
        <w:rPr>
          <w:sz w:val="22"/>
          <w:szCs w:val="22"/>
          <w:lang w:val="en-GB"/>
        </w:rPr>
      </w:pPr>
      <w:r w:rsidRPr="00D67E67">
        <w:rPr>
          <w:sz w:val="22"/>
          <w:szCs w:val="22"/>
          <w:lang w:val="en-GB"/>
        </w:rPr>
        <w:lastRenderedPageBreak/>
        <w:t xml:space="preserve">The course of </w:t>
      </w:r>
      <w:r w:rsidR="00780F14" w:rsidRPr="00D67E67">
        <w:rPr>
          <w:sz w:val="22"/>
          <w:szCs w:val="22"/>
          <w:lang w:val="en-GB"/>
        </w:rPr>
        <w:t>withdrawal</w:t>
      </w:r>
      <w:r w:rsidRPr="00D67E67">
        <w:rPr>
          <w:sz w:val="22"/>
          <w:szCs w:val="22"/>
          <w:lang w:val="en-GB"/>
        </w:rPr>
        <w:t xml:space="preserve"> output and injection output depends on operating capacity (injection curve and recovery curve) and is given in Annex No. 1 of </w:t>
      </w:r>
      <w:r w:rsidR="00707E9B" w:rsidRPr="00D67E67">
        <w:rPr>
          <w:sz w:val="22"/>
          <w:szCs w:val="22"/>
          <w:lang w:val="en-GB"/>
        </w:rPr>
        <w:t>gas s</w:t>
      </w:r>
      <w:r w:rsidRPr="00D67E67">
        <w:rPr>
          <w:sz w:val="22"/>
          <w:szCs w:val="22"/>
          <w:lang w:val="en-GB"/>
        </w:rPr>
        <w:t xml:space="preserve">torage </w:t>
      </w:r>
      <w:r w:rsidR="00707E9B" w:rsidRPr="00D67E67">
        <w:rPr>
          <w:sz w:val="22"/>
          <w:szCs w:val="22"/>
          <w:lang w:val="en-GB"/>
        </w:rPr>
        <w:t>c</w:t>
      </w:r>
      <w:r w:rsidRPr="00D67E67">
        <w:rPr>
          <w:sz w:val="22"/>
          <w:szCs w:val="22"/>
          <w:lang w:val="en-GB"/>
        </w:rPr>
        <w:t>ontract (refer to point No.</w:t>
      </w:r>
      <w:r w:rsidR="004123F0" w:rsidRPr="00D67E67">
        <w:rPr>
          <w:lang w:val="en-GB"/>
        </w:rPr>
        <w:t> </w:t>
      </w:r>
      <w:r w:rsidR="00780F14" w:rsidRPr="00D67E67">
        <w:rPr>
          <w:sz w:val="22"/>
          <w:szCs w:val="22"/>
          <w:lang w:val="en-GB"/>
        </w:rPr>
        <w:t>5</w:t>
      </w:r>
      <w:r w:rsidR="00EE63EA" w:rsidRPr="00D67E67">
        <w:rPr>
          <w:sz w:val="22"/>
          <w:szCs w:val="22"/>
          <w:lang w:val="en-GB"/>
        </w:rPr>
        <w:t xml:space="preserve"> of</w:t>
      </w:r>
      <w:r w:rsidR="005F0A71" w:rsidRPr="00D67E67">
        <w:rPr>
          <w:sz w:val="22"/>
          <w:szCs w:val="22"/>
          <w:lang w:val="en-GB"/>
        </w:rPr>
        <w:t xml:space="preserve"> Auction Terms and Conditions). Ratio (size) between max </w:t>
      </w:r>
      <w:r w:rsidR="004710C1" w:rsidRPr="00D67E67">
        <w:rPr>
          <w:sz w:val="22"/>
          <w:szCs w:val="22"/>
          <w:lang w:val="en-GB"/>
        </w:rPr>
        <w:t xml:space="preserve">withdrawal </w:t>
      </w:r>
      <w:r w:rsidR="005F0A71" w:rsidRPr="00D67E67">
        <w:rPr>
          <w:sz w:val="22"/>
          <w:szCs w:val="22"/>
          <w:lang w:val="en-GB"/>
        </w:rPr>
        <w:t xml:space="preserve">and injection output and reserved </w:t>
      </w:r>
      <w:r w:rsidR="001A5000">
        <w:rPr>
          <w:sz w:val="22"/>
          <w:szCs w:val="22"/>
          <w:lang w:val="en-GB"/>
        </w:rPr>
        <w:t>storage</w:t>
      </w:r>
      <w:r w:rsidR="005F0A71" w:rsidRPr="00D67E67">
        <w:rPr>
          <w:sz w:val="22"/>
          <w:szCs w:val="22"/>
          <w:lang w:val="en-GB"/>
        </w:rPr>
        <w:t xml:space="preserve"> capacity (with regard to Auction result) will be set for the </w:t>
      </w:r>
      <w:r w:rsidR="002F0694" w:rsidRPr="00D67E67">
        <w:rPr>
          <w:sz w:val="22"/>
          <w:szCs w:val="22"/>
          <w:lang w:val="en-GB"/>
        </w:rPr>
        <w:t>applicant</w:t>
      </w:r>
      <w:r w:rsidR="005F0A71" w:rsidRPr="00D67E67">
        <w:rPr>
          <w:sz w:val="22"/>
          <w:szCs w:val="22"/>
          <w:lang w:val="en-GB"/>
        </w:rPr>
        <w:t xml:space="preserve"> in the same ratio like the total </w:t>
      </w:r>
      <w:r w:rsidR="001A5000">
        <w:rPr>
          <w:sz w:val="22"/>
          <w:szCs w:val="22"/>
          <w:lang w:val="en-GB"/>
        </w:rPr>
        <w:t>storage</w:t>
      </w:r>
      <w:r w:rsidR="005F0A71" w:rsidRPr="00D67E67">
        <w:rPr>
          <w:sz w:val="22"/>
          <w:szCs w:val="22"/>
          <w:lang w:val="en-GB"/>
        </w:rPr>
        <w:t xml:space="preserve"> capacity against total max </w:t>
      </w:r>
      <w:r w:rsidR="004710C1" w:rsidRPr="00D67E67">
        <w:rPr>
          <w:sz w:val="22"/>
          <w:szCs w:val="22"/>
          <w:lang w:val="en-GB"/>
        </w:rPr>
        <w:t>withdrawal</w:t>
      </w:r>
      <w:r w:rsidR="005F0A71" w:rsidRPr="00D67E67">
        <w:rPr>
          <w:sz w:val="22"/>
          <w:szCs w:val="22"/>
          <w:lang w:val="en-GB"/>
        </w:rPr>
        <w:t xml:space="preserve"> and injection output.</w:t>
      </w:r>
    </w:p>
    <w:p w:rsidR="00A02A11" w:rsidRPr="00D67E67" w:rsidRDefault="00A02A11" w:rsidP="005E6744">
      <w:pPr>
        <w:pStyle w:val="Default"/>
        <w:jc w:val="both"/>
        <w:rPr>
          <w:sz w:val="22"/>
          <w:szCs w:val="22"/>
          <w:lang w:val="en-GB"/>
        </w:rPr>
      </w:pPr>
    </w:p>
    <w:p w:rsidR="005F0A71" w:rsidRPr="00D67E67" w:rsidRDefault="004710C1" w:rsidP="005F0A71">
      <w:pPr>
        <w:pStyle w:val="Default"/>
        <w:spacing w:after="240"/>
        <w:rPr>
          <w:sz w:val="22"/>
          <w:szCs w:val="22"/>
          <w:lang w:val="en-GB"/>
        </w:rPr>
      </w:pPr>
      <w:r w:rsidRPr="00D67E67">
        <w:rPr>
          <w:b/>
          <w:bCs/>
          <w:sz w:val="22"/>
          <w:szCs w:val="22"/>
          <w:lang w:val="en-GB"/>
        </w:rPr>
        <w:t>8</w:t>
      </w:r>
      <w:r w:rsidR="005F0A71" w:rsidRPr="00D67E67">
        <w:rPr>
          <w:b/>
          <w:bCs/>
          <w:sz w:val="22"/>
          <w:szCs w:val="22"/>
          <w:lang w:val="en-GB"/>
        </w:rPr>
        <w:t xml:space="preserve">. The level of price increase in between Auction rounds  </w:t>
      </w:r>
    </w:p>
    <w:p w:rsidR="005F0A71" w:rsidRDefault="005F0A71" w:rsidP="00E0367A">
      <w:pPr>
        <w:spacing w:after="240"/>
        <w:rPr>
          <w:rFonts w:ascii="Calibri" w:hAnsi="Calibri" w:cs="Calibri"/>
          <w:sz w:val="22"/>
          <w:szCs w:val="22"/>
          <w:lang w:val="en-GB"/>
        </w:rPr>
      </w:pPr>
      <w:r w:rsidRPr="00D67E67">
        <w:rPr>
          <w:rFonts w:ascii="Calibri" w:hAnsi="Calibri" w:cs="Calibri"/>
          <w:sz w:val="22"/>
          <w:szCs w:val="22"/>
          <w:lang w:val="en-GB"/>
        </w:rPr>
        <w:t xml:space="preserve">The level of increase of price per </w:t>
      </w:r>
      <w:r w:rsidR="00E0367A">
        <w:rPr>
          <w:rFonts w:ascii="Calibri" w:hAnsi="Calibri" w:cs="Calibri"/>
          <w:sz w:val="22"/>
          <w:szCs w:val="22"/>
          <w:lang w:val="en-GB"/>
        </w:rPr>
        <w:t>1 MWh</w:t>
      </w:r>
      <w:r w:rsidRPr="00D67E67">
        <w:rPr>
          <w:rFonts w:ascii="Calibri" w:hAnsi="Calibri" w:cs="Calibri"/>
          <w:sz w:val="22"/>
          <w:szCs w:val="22"/>
          <w:lang w:val="en-GB"/>
        </w:rPr>
        <w:t xml:space="preserve"> of operating capacity in between Auction</w:t>
      </w:r>
      <w:r w:rsidR="00F50B3B" w:rsidRPr="00D67E67">
        <w:rPr>
          <w:rFonts w:ascii="Calibri" w:hAnsi="Calibri" w:cs="Calibri"/>
          <w:sz w:val="22"/>
          <w:szCs w:val="22"/>
          <w:lang w:val="en-GB"/>
        </w:rPr>
        <w:t xml:space="preserve"> rounds during entire Auction </w:t>
      </w:r>
      <w:r w:rsidRPr="00D67E67">
        <w:rPr>
          <w:rFonts w:ascii="Calibri" w:hAnsi="Calibri" w:cs="Calibri"/>
          <w:sz w:val="22"/>
          <w:szCs w:val="22"/>
          <w:lang w:val="en-GB"/>
        </w:rPr>
        <w:t xml:space="preserve">will be </w:t>
      </w:r>
      <w:r w:rsidR="00E0367A">
        <w:rPr>
          <w:rFonts w:ascii="Calibri" w:hAnsi="Calibri" w:cs="Calibri"/>
          <w:sz w:val="22"/>
          <w:szCs w:val="22"/>
          <w:lang w:val="en-GB"/>
        </w:rPr>
        <w:t>+</w:t>
      </w:r>
      <w:r w:rsidRPr="00D67E67">
        <w:rPr>
          <w:rFonts w:ascii="Calibri" w:hAnsi="Calibri" w:cs="Calibri"/>
          <w:sz w:val="22"/>
          <w:szCs w:val="22"/>
          <w:lang w:val="en-GB"/>
        </w:rPr>
        <w:t>0,5</w:t>
      </w:r>
      <w:r w:rsidR="00E0367A">
        <w:rPr>
          <w:rFonts w:ascii="Calibri" w:hAnsi="Calibri" w:cs="Calibri"/>
          <w:sz w:val="22"/>
          <w:szCs w:val="22"/>
          <w:lang w:val="en-GB"/>
        </w:rPr>
        <w:t xml:space="preserve"> CZK</w:t>
      </w:r>
      <w:r w:rsidRPr="00D67E67">
        <w:rPr>
          <w:rFonts w:ascii="Calibri" w:hAnsi="Calibri" w:cs="Calibri"/>
          <w:sz w:val="22"/>
          <w:szCs w:val="22"/>
          <w:lang w:val="en-GB"/>
        </w:rPr>
        <w:t>.</w:t>
      </w:r>
    </w:p>
    <w:p w:rsidR="00EE63EA" w:rsidRDefault="00E0367A" w:rsidP="00E0367A">
      <w:pPr>
        <w:pStyle w:val="Default"/>
        <w:jc w:val="both"/>
        <w:rPr>
          <w:bCs/>
          <w:sz w:val="22"/>
          <w:szCs w:val="22"/>
          <w:lang w:val="en-GB"/>
        </w:rPr>
      </w:pPr>
      <w:r>
        <w:rPr>
          <w:bCs/>
          <w:sz w:val="22"/>
          <w:szCs w:val="22"/>
          <w:lang w:val="en-GB"/>
        </w:rPr>
        <w:t>Considering the K coefficient (see point No. 1 of the Auction terms and conditions) being a negative initial number, and considering the Market Rules require a growing auction mechanism, the coefficient shall be increased throughout the Auction by the abovementioned amount, which shall in turn lead to a gradual increase of the storage unit price.</w:t>
      </w:r>
    </w:p>
    <w:p w:rsidR="00E0367A" w:rsidRPr="00E0367A" w:rsidRDefault="00E0367A" w:rsidP="00D81308">
      <w:pPr>
        <w:pStyle w:val="Default"/>
        <w:rPr>
          <w:bCs/>
          <w:sz w:val="22"/>
          <w:szCs w:val="22"/>
          <w:lang w:val="en-GB"/>
        </w:rPr>
      </w:pPr>
    </w:p>
    <w:p w:rsidR="00B02586" w:rsidRPr="00D67E67" w:rsidRDefault="00B02586" w:rsidP="00154564">
      <w:pPr>
        <w:pStyle w:val="Default"/>
        <w:spacing w:after="240"/>
        <w:rPr>
          <w:b/>
          <w:bCs/>
          <w:sz w:val="22"/>
          <w:szCs w:val="22"/>
          <w:lang w:val="en-GB"/>
        </w:rPr>
      </w:pPr>
      <w:r w:rsidRPr="00D67E67">
        <w:rPr>
          <w:b/>
          <w:bCs/>
          <w:sz w:val="22"/>
          <w:szCs w:val="22"/>
          <w:lang w:val="en-GB"/>
        </w:rPr>
        <w:t>9. Position regarding vertically integrated gas undertakings</w:t>
      </w:r>
    </w:p>
    <w:p w:rsidR="00627BCB" w:rsidRPr="00D67E67" w:rsidRDefault="00E0367A" w:rsidP="00627BCB">
      <w:pPr>
        <w:pStyle w:val="Default"/>
        <w:spacing w:before="240"/>
        <w:jc w:val="both"/>
        <w:rPr>
          <w:sz w:val="22"/>
          <w:szCs w:val="22"/>
          <w:lang w:val="en-GB"/>
        </w:rPr>
      </w:pPr>
      <w:r>
        <w:rPr>
          <w:sz w:val="22"/>
          <w:szCs w:val="22"/>
          <w:lang w:val="en-GB"/>
        </w:rPr>
        <w:t xml:space="preserve">Considering the existing storage contracts, the Storage Operator declares that as of the day these Auction terms and conditions are announced, the Storage Operator does not </w:t>
      </w:r>
      <w:r w:rsidR="00001008">
        <w:rPr>
          <w:sz w:val="22"/>
          <w:szCs w:val="22"/>
          <w:lang w:val="en-GB"/>
        </w:rPr>
        <w:t xml:space="preserve">have a knowledge of any </w:t>
      </w:r>
      <w:r w:rsidR="002F0694" w:rsidRPr="00D67E67">
        <w:rPr>
          <w:sz w:val="22"/>
          <w:szCs w:val="22"/>
          <w:lang w:val="en-GB"/>
        </w:rPr>
        <w:t>applicant</w:t>
      </w:r>
      <w:r w:rsidR="00627BCB" w:rsidRPr="00D67E67">
        <w:rPr>
          <w:sz w:val="22"/>
          <w:szCs w:val="22"/>
          <w:lang w:val="en-GB"/>
        </w:rPr>
        <w:t xml:space="preserve"> who belongs to the same group of companies as the Storage Operator and </w:t>
      </w:r>
      <w:r w:rsidR="00001008">
        <w:rPr>
          <w:sz w:val="22"/>
          <w:szCs w:val="22"/>
          <w:lang w:val="en-GB"/>
        </w:rPr>
        <w:t>will have</w:t>
      </w:r>
      <w:r w:rsidR="00627BCB" w:rsidRPr="00D67E67">
        <w:rPr>
          <w:sz w:val="22"/>
          <w:szCs w:val="22"/>
          <w:lang w:val="en-GB"/>
        </w:rPr>
        <w:t xml:space="preserve"> reserved at least 80 per cent of the overall storage capacity of the Storage Operator whether by itself or in combination with other subjects belonging to the same group of companies as the Storage Operato</w:t>
      </w:r>
      <w:r w:rsidR="00001008">
        <w:rPr>
          <w:sz w:val="22"/>
          <w:szCs w:val="22"/>
          <w:lang w:val="en-GB"/>
        </w:rPr>
        <w:t>r as of the first day of the storage period for which this Auction is announced (ie. 1</w:t>
      </w:r>
      <w:r w:rsidR="00001008" w:rsidRPr="00001008">
        <w:rPr>
          <w:sz w:val="22"/>
          <w:szCs w:val="22"/>
          <w:vertAlign w:val="superscript"/>
          <w:lang w:val="en-GB"/>
        </w:rPr>
        <w:t>st</w:t>
      </w:r>
      <w:r w:rsidR="00001008">
        <w:rPr>
          <w:sz w:val="22"/>
          <w:szCs w:val="22"/>
          <w:lang w:val="en-GB"/>
        </w:rPr>
        <w:t xml:space="preserve"> April,  2017)</w:t>
      </w:r>
      <w:r w:rsidR="00627BCB" w:rsidRPr="00D67E67">
        <w:rPr>
          <w:sz w:val="22"/>
          <w:szCs w:val="22"/>
          <w:lang w:val="en-GB"/>
        </w:rPr>
        <w:t xml:space="preserve">.   </w:t>
      </w:r>
    </w:p>
    <w:p w:rsidR="004123F0" w:rsidRPr="00D67E67" w:rsidRDefault="004123F0" w:rsidP="004123F0">
      <w:pPr>
        <w:pStyle w:val="Default"/>
        <w:rPr>
          <w:b/>
          <w:bCs/>
          <w:sz w:val="22"/>
          <w:szCs w:val="22"/>
          <w:lang w:val="en-GB"/>
        </w:rPr>
      </w:pPr>
    </w:p>
    <w:p w:rsidR="004710C1" w:rsidRPr="00D67E67" w:rsidRDefault="00B02586" w:rsidP="00154564">
      <w:pPr>
        <w:pStyle w:val="Default"/>
        <w:spacing w:after="240"/>
        <w:rPr>
          <w:b/>
          <w:bCs/>
          <w:sz w:val="22"/>
          <w:szCs w:val="22"/>
          <w:lang w:val="en-GB"/>
        </w:rPr>
      </w:pPr>
      <w:r w:rsidRPr="00D67E67">
        <w:rPr>
          <w:b/>
          <w:bCs/>
          <w:sz w:val="22"/>
          <w:szCs w:val="22"/>
          <w:lang w:val="en-GB"/>
        </w:rPr>
        <w:t>10</w:t>
      </w:r>
      <w:r w:rsidR="00F50B3B" w:rsidRPr="00D67E67">
        <w:rPr>
          <w:b/>
          <w:bCs/>
          <w:sz w:val="22"/>
          <w:szCs w:val="22"/>
          <w:lang w:val="en-GB"/>
        </w:rPr>
        <w:t>.</w:t>
      </w:r>
      <w:r w:rsidR="004710C1" w:rsidRPr="00D67E67">
        <w:rPr>
          <w:b/>
          <w:bCs/>
          <w:sz w:val="22"/>
          <w:szCs w:val="22"/>
          <w:lang w:val="en-GB"/>
        </w:rPr>
        <w:t xml:space="preserve"> Total duration of gas storage capacity reservation</w:t>
      </w:r>
      <w:r w:rsidR="00F50B3B" w:rsidRPr="00D67E67">
        <w:rPr>
          <w:b/>
          <w:bCs/>
          <w:sz w:val="22"/>
          <w:szCs w:val="22"/>
          <w:lang w:val="en-GB"/>
        </w:rPr>
        <w:t xml:space="preserve"> </w:t>
      </w:r>
    </w:p>
    <w:p w:rsidR="004710C1" w:rsidRPr="00D67E67" w:rsidRDefault="004710C1" w:rsidP="00154564">
      <w:pPr>
        <w:pStyle w:val="Default"/>
        <w:spacing w:after="240"/>
        <w:rPr>
          <w:bCs/>
          <w:sz w:val="22"/>
          <w:szCs w:val="22"/>
          <w:lang w:val="en-GB"/>
        </w:rPr>
      </w:pPr>
      <w:r w:rsidRPr="00D67E67">
        <w:rPr>
          <w:bCs/>
          <w:sz w:val="22"/>
          <w:szCs w:val="22"/>
          <w:lang w:val="en-GB"/>
        </w:rPr>
        <w:t xml:space="preserve">Maximum as well as minimum duration of the offered storage capacity is set by the </w:t>
      </w:r>
      <w:r w:rsidR="00B02586" w:rsidRPr="00D67E67">
        <w:rPr>
          <w:bCs/>
          <w:sz w:val="22"/>
          <w:szCs w:val="22"/>
          <w:lang w:val="en-GB"/>
        </w:rPr>
        <w:t>S</w:t>
      </w:r>
      <w:r w:rsidRPr="00D67E67">
        <w:rPr>
          <w:bCs/>
          <w:sz w:val="22"/>
          <w:szCs w:val="22"/>
          <w:lang w:val="en-GB"/>
        </w:rPr>
        <w:t xml:space="preserve">torage </w:t>
      </w:r>
      <w:r w:rsidR="00B02586" w:rsidRPr="00D67E67">
        <w:rPr>
          <w:bCs/>
          <w:sz w:val="22"/>
          <w:szCs w:val="22"/>
          <w:lang w:val="en-GB"/>
        </w:rPr>
        <w:t>O</w:t>
      </w:r>
      <w:r w:rsidRPr="00D67E67">
        <w:rPr>
          <w:bCs/>
          <w:sz w:val="22"/>
          <w:szCs w:val="22"/>
          <w:lang w:val="en-GB"/>
        </w:rPr>
        <w:t xml:space="preserve">perator to </w:t>
      </w:r>
      <w:r w:rsidR="00001008">
        <w:rPr>
          <w:bCs/>
          <w:sz w:val="22"/>
          <w:szCs w:val="22"/>
          <w:lang w:val="en-GB"/>
        </w:rPr>
        <w:t>1</w:t>
      </w:r>
      <w:r w:rsidRPr="00D67E67">
        <w:rPr>
          <w:bCs/>
          <w:sz w:val="22"/>
          <w:szCs w:val="22"/>
          <w:lang w:val="en-GB"/>
        </w:rPr>
        <w:t xml:space="preserve"> year.</w:t>
      </w:r>
    </w:p>
    <w:p w:rsidR="00154564" w:rsidRPr="00D67E67" w:rsidRDefault="00B02586">
      <w:pPr>
        <w:rPr>
          <w:rFonts w:ascii="Calibri" w:hAnsi="Calibri" w:cs="Calibri"/>
          <w:b/>
          <w:bCs/>
          <w:sz w:val="22"/>
          <w:szCs w:val="22"/>
          <w:lang w:val="en-GB"/>
        </w:rPr>
      </w:pPr>
      <w:r w:rsidRPr="00D67E67">
        <w:rPr>
          <w:rFonts w:ascii="Calibri" w:hAnsi="Calibri" w:cs="Calibri"/>
          <w:b/>
          <w:bCs/>
          <w:sz w:val="22"/>
          <w:szCs w:val="22"/>
          <w:lang w:val="en-GB"/>
        </w:rPr>
        <w:t>11</w:t>
      </w:r>
      <w:r w:rsidR="00154564" w:rsidRPr="00D67E67">
        <w:rPr>
          <w:rFonts w:ascii="Calibri" w:hAnsi="Calibri" w:cs="Calibri"/>
          <w:b/>
          <w:bCs/>
          <w:sz w:val="22"/>
          <w:szCs w:val="22"/>
          <w:lang w:val="en-GB"/>
        </w:rPr>
        <w:t>. Time Schedule</w:t>
      </w:r>
    </w:p>
    <w:p w:rsidR="00154564" w:rsidRPr="00D67E67" w:rsidRDefault="00154564">
      <w:pPr>
        <w:rPr>
          <w:rFonts w:ascii="Calibri" w:hAnsi="Calibri" w:cs="Calibr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154564" w:rsidRPr="00D67E67" w:rsidTr="00001008">
        <w:tc>
          <w:tcPr>
            <w:tcW w:w="4498" w:type="dxa"/>
          </w:tcPr>
          <w:p w:rsidR="00154564" w:rsidRPr="00D67E67" w:rsidRDefault="00154564" w:rsidP="00001008">
            <w:pPr>
              <w:pStyle w:val="Default"/>
              <w:rPr>
                <w:i/>
                <w:sz w:val="22"/>
                <w:szCs w:val="22"/>
                <w:lang w:val="en-GB"/>
              </w:rPr>
            </w:pPr>
            <w:r w:rsidRPr="00D67E67">
              <w:rPr>
                <w:bCs/>
                <w:i/>
                <w:sz w:val="22"/>
                <w:szCs w:val="22"/>
                <w:lang w:val="en-GB"/>
              </w:rPr>
              <w:t xml:space="preserve">by </w:t>
            </w:r>
            <w:r w:rsidR="00001008">
              <w:rPr>
                <w:bCs/>
                <w:i/>
                <w:sz w:val="22"/>
                <w:szCs w:val="22"/>
                <w:lang w:val="en-GB"/>
              </w:rPr>
              <w:t>3</w:t>
            </w:r>
            <w:r w:rsidR="00001008" w:rsidRPr="00001008">
              <w:rPr>
                <w:bCs/>
                <w:i/>
                <w:sz w:val="22"/>
                <w:szCs w:val="22"/>
                <w:vertAlign w:val="superscript"/>
                <w:lang w:val="en-GB"/>
              </w:rPr>
              <w:t>rd</w:t>
            </w:r>
            <w:r w:rsidR="00001008">
              <w:rPr>
                <w:bCs/>
                <w:i/>
                <w:sz w:val="22"/>
                <w:szCs w:val="22"/>
                <w:lang w:val="en-GB"/>
              </w:rPr>
              <w:t xml:space="preserve"> November</w:t>
            </w:r>
            <w:r w:rsidR="00CD4E5F" w:rsidRPr="00D67E67">
              <w:rPr>
                <w:bCs/>
                <w:i/>
                <w:sz w:val="22"/>
                <w:szCs w:val="22"/>
                <w:lang w:val="en-GB"/>
              </w:rPr>
              <w:t>,</w:t>
            </w:r>
            <w:r w:rsidRPr="00D67E67">
              <w:rPr>
                <w:bCs/>
                <w:i/>
                <w:sz w:val="22"/>
                <w:szCs w:val="22"/>
                <w:lang w:val="en-GB"/>
              </w:rPr>
              <w:t xml:space="preserve"> </w:t>
            </w:r>
            <w:r w:rsidR="00720EB4" w:rsidRPr="00D67E67">
              <w:rPr>
                <w:bCs/>
                <w:i/>
                <w:sz w:val="22"/>
                <w:szCs w:val="22"/>
                <w:lang w:val="en-GB"/>
              </w:rPr>
              <w:t>201</w:t>
            </w:r>
            <w:r w:rsidR="00001008">
              <w:rPr>
                <w:bCs/>
                <w:i/>
                <w:sz w:val="22"/>
                <w:szCs w:val="22"/>
                <w:lang w:val="en-GB"/>
              </w:rPr>
              <w:t>6</w:t>
            </w:r>
            <w:r w:rsidR="0020712A" w:rsidRPr="00D67E67">
              <w:rPr>
                <w:bCs/>
                <w:i/>
                <w:sz w:val="22"/>
                <w:szCs w:val="22"/>
                <w:lang w:val="en-GB"/>
              </w:rPr>
              <w:t>,</w:t>
            </w:r>
            <w:r w:rsidRPr="00D67E67">
              <w:rPr>
                <w:bCs/>
                <w:i/>
                <w:sz w:val="22"/>
                <w:szCs w:val="22"/>
                <w:lang w:val="en-GB"/>
              </w:rPr>
              <w:t xml:space="preserve"> 4:00 p.m.</w:t>
            </w:r>
          </w:p>
        </w:tc>
        <w:tc>
          <w:tcPr>
            <w:tcW w:w="4606" w:type="dxa"/>
          </w:tcPr>
          <w:p w:rsidR="00154564" w:rsidRPr="00D67E67" w:rsidRDefault="00154564" w:rsidP="00154564">
            <w:pPr>
              <w:pStyle w:val="Default"/>
              <w:rPr>
                <w:sz w:val="22"/>
                <w:szCs w:val="22"/>
                <w:lang w:val="en-GB"/>
              </w:rPr>
            </w:pPr>
            <w:r w:rsidRPr="00D67E67">
              <w:rPr>
                <w:sz w:val="22"/>
                <w:szCs w:val="22"/>
                <w:lang w:val="en-GB"/>
              </w:rPr>
              <w:t xml:space="preserve">Applicants to register for participation in </w:t>
            </w:r>
            <w:r w:rsidR="00B970E2" w:rsidRPr="00D67E67">
              <w:rPr>
                <w:sz w:val="22"/>
                <w:szCs w:val="22"/>
                <w:lang w:val="en-GB"/>
              </w:rPr>
              <w:t xml:space="preserve">the </w:t>
            </w:r>
            <w:r w:rsidRPr="00D67E67">
              <w:rPr>
                <w:sz w:val="22"/>
                <w:szCs w:val="22"/>
                <w:lang w:val="en-GB"/>
              </w:rPr>
              <w:t>Auction</w:t>
            </w:r>
          </w:p>
        </w:tc>
      </w:tr>
      <w:tr w:rsidR="00627BCB" w:rsidRPr="00D67E67" w:rsidTr="00001008">
        <w:tc>
          <w:tcPr>
            <w:tcW w:w="4498" w:type="dxa"/>
          </w:tcPr>
          <w:p w:rsidR="00627BCB" w:rsidRPr="00D67E67" w:rsidRDefault="00627BCB" w:rsidP="00001008">
            <w:pPr>
              <w:pStyle w:val="Default"/>
              <w:rPr>
                <w:bCs/>
                <w:i/>
                <w:sz w:val="22"/>
                <w:szCs w:val="22"/>
                <w:lang w:val="en-GB"/>
              </w:rPr>
            </w:pPr>
            <w:r w:rsidRPr="00D67E67">
              <w:rPr>
                <w:bCs/>
                <w:i/>
                <w:sz w:val="22"/>
                <w:szCs w:val="22"/>
                <w:lang w:val="en-GB"/>
              </w:rPr>
              <w:t xml:space="preserve">by </w:t>
            </w:r>
            <w:r w:rsidR="00001008">
              <w:rPr>
                <w:bCs/>
                <w:i/>
                <w:sz w:val="22"/>
                <w:szCs w:val="22"/>
                <w:lang w:val="en-GB"/>
              </w:rPr>
              <w:t>7</w:t>
            </w:r>
            <w:r w:rsidRPr="00D67E67">
              <w:rPr>
                <w:bCs/>
                <w:i/>
                <w:sz w:val="22"/>
                <w:szCs w:val="22"/>
                <w:vertAlign w:val="superscript"/>
                <w:lang w:val="en-GB"/>
              </w:rPr>
              <w:t>th</w:t>
            </w:r>
            <w:r w:rsidRPr="00D67E67">
              <w:rPr>
                <w:bCs/>
                <w:i/>
                <w:sz w:val="22"/>
                <w:szCs w:val="22"/>
                <w:lang w:val="en-GB"/>
              </w:rPr>
              <w:t xml:space="preserve"> </w:t>
            </w:r>
            <w:r w:rsidR="00001008">
              <w:rPr>
                <w:bCs/>
                <w:i/>
                <w:sz w:val="22"/>
                <w:szCs w:val="22"/>
                <w:lang w:val="en-GB"/>
              </w:rPr>
              <w:t>November</w:t>
            </w:r>
            <w:r w:rsidRPr="00D67E67">
              <w:rPr>
                <w:bCs/>
                <w:i/>
                <w:sz w:val="22"/>
                <w:szCs w:val="22"/>
                <w:lang w:val="en-GB"/>
              </w:rPr>
              <w:t>, 201</w:t>
            </w:r>
            <w:r w:rsidR="00001008">
              <w:rPr>
                <w:bCs/>
                <w:i/>
                <w:sz w:val="22"/>
                <w:szCs w:val="22"/>
                <w:lang w:val="en-GB"/>
              </w:rPr>
              <w:t>6</w:t>
            </w:r>
            <w:r w:rsidR="00B970E2" w:rsidRPr="00D67E67">
              <w:rPr>
                <w:bCs/>
                <w:i/>
                <w:sz w:val="22"/>
                <w:szCs w:val="22"/>
                <w:lang w:val="en-GB"/>
              </w:rPr>
              <w:t>, 0</w:t>
            </w:r>
            <w:r w:rsidRPr="00D67E67">
              <w:rPr>
                <w:bCs/>
                <w:i/>
                <w:sz w:val="22"/>
                <w:szCs w:val="22"/>
                <w:lang w:val="en-GB"/>
              </w:rPr>
              <w:t xml:space="preserve">:00 </w:t>
            </w:r>
            <w:r w:rsidR="00B970E2" w:rsidRPr="00D67E67">
              <w:rPr>
                <w:bCs/>
                <w:i/>
                <w:sz w:val="22"/>
                <w:szCs w:val="22"/>
                <w:lang w:val="en-GB"/>
              </w:rPr>
              <w:t>a</w:t>
            </w:r>
            <w:r w:rsidRPr="00D67E67">
              <w:rPr>
                <w:bCs/>
                <w:i/>
                <w:sz w:val="22"/>
                <w:szCs w:val="22"/>
                <w:lang w:val="en-GB"/>
              </w:rPr>
              <w:t>.m.</w:t>
            </w:r>
          </w:p>
        </w:tc>
        <w:tc>
          <w:tcPr>
            <w:tcW w:w="4606" w:type="dxa"/>
          </w:tcPr>
          <w:p w:rsidR="00627BCB" w:rsidRPr="00D67E67" w:rsidRDefault="00B970E2" w:rsidP="00154564">
            <w:pPr>
              <w:pStyle w:val="Default"/>
              <w:rPr>
                <w:sz w:val="22"/>
                <w:szCs w:val="22"/>
                <w:lang w:val="en-GB"/>
              </w:rPr>
            </w:pPr>
            <w:r w:rsidRPr="00D67E67">
              <w:rPr>
                <w:sz w:val="22"/>
                <w:szCs w:val="22"/>
                <w:lang w:val="en-GB"/>
              </w:rPr>
              <w:t>Financial security deposit to be received</w:t>
            </w:r>
          </w:p>
        </w:tc>
      </w:tr>
      <w:tr w:rsidR="00154564" w:rsidRPr="00D67E67" w:rsidTr="00001008">
        <w:tc>
          <w:tcPr>
            <w:tcW w:w="4498" w:type="dxa"/>
          </w:tcPr>
          <w:p w:rsidR="00154564" w:rsidRPr="00D67E67" w:rsidRDefault="00001008" w:rsidP="00001008">
            <w:pPr>
              <w:pStyle w:val="Default"/>
              <w:rPr>
                <w:i/>
                <w:sz w:val="22"/>
                <w:szCs w:val="22"/>
                <w:lang w:val="en-GB"/>
              </w:rPr>
            </w:pPr>
            <w:r>
              <w:rPr>
                <w:bCs/>
                <w:i/>
                <w:sz w:val="22"/>
                <w:szCs w:val="22"/>
                <w:lang w:val="en-GB"/>
              </w:rPr>
              <w:t>10</w:t>
            </w:r>
            <w:r w:rsidR="00720EB4" w:rsidRPr="00D67E67">
              <w:rPr>
                <w:bCs/>
                <w:i/>
                <w:sz w:val="22"/>
                <w:szCs w:val="22"/>
                <w:vertAlign w:val="superscript"/>
                <w:lang w:val="en-GB"/>
              </w:rPr>
              <w:t>th</w:t>
            </w:r>
            <w:r w:rsidR="00720EB4" w:rsidRPr="00D67E67">
              <w:rPr>
                <w:bCs/>
                <w:i/>
                <w:sz w:val="22"/>
                <w:szCs w:val="22"/>
                <w:lang w:val="en-GB"/>
              </w:rPr>
              <w:t xml:space="preserve"> </w:t>
            </w:r>
            <w:r>
              <w:rPr>
                <w:bCs/>
                <w:i/>
                <w:sz w:val="22"/>
                <w:szCs w:val="22"/>
                <w:lang w:val="en-GB"/>
              </w:rPr>
              <w:t>November</w:t>
            </w:r>
            <w:r w:rsidR="00CD4E5F" w:rsidRPr="00D67E67">
              <w:rPr>
                <w:bCs/>
                <w:i/>
                <w:sz w:val="22"/>
                <w:szCs w:val="22"/>
                <w:lang w:val="en-GB"/>
              </w:rPr>
              <w:t>,</w:t>
            </w:r>
            <w:r w:rsidR="00154564" w:rsidRPr="00D67E67">
              <w:rPr>
                <w:bCs/>
                <w:i/>
                <w:sz w:val="22"/>
                <w:szCs w:val="22"/>
                <w:lang w:val="en-GB"/>
              </w:rPr>
              <w:t xml:space="preserve"> </w:t>
            </w:r>
            <w:r w:rsidR="00720EB4" w:rsidRPr="00D67E67">
              <w:rPr>
                <w:bCs/>
                <w:i/>
                <w:sz w:val="22"/>
                <w:szCs w:val="22"/>
                <w:lang w:val="en-GB"/>
              </w:rPr>
              <w:t>201</w:t>
            </w:r>
            <w:r>
              <w:rPr>
                <w:bCs/>
                <w:i/>
                <w:sz w:val="22"/>
                <w:szCs w:val="22"/>
                <w:lang w:val="en-GB"/>
              </w:rPr>
              <w:t>6</w:t>
            </w:r>
            <w:r w:rsidR="00154564" w:rsidRPr="00D67E67">
              <w:rPr>
                <w:bCs/>
                <w:i/>
                <w:sz w:val="22"/>
                <w:szCs w:val="22"/>
                <w:lang w:val="en-GB"/>
              </w:rPr>
              <w:t>, from 10:00 a.m.</w:t>
            </w:r>
          </w:p>
        </w:tc>
        <w:tc>
          <w:tcPr>
            <w:tcW w:w="4606" w:type="dxa"/>
          </w:tcPr>
          <w:p w:rsidR="00154564" w:rsidRPr="00D67E67" w:rsidRDefault="00154564" w:rsidP="00154564">
            <w:pPr>
              <w:pStyle w:val="Default"/>
              <w:rPr>
                <w:sz w:val="22"/>
                <w:szCs w:val="22"/>
                <w:lang w:val="en-GB"/>
              </w:rPr>
            </w:pPr>
            <w:r w:rsidRPr="00D67E67">
              <w:rPr>
                <w:sz w:val="22"/>
                <w:szCs w:val="22"/>
                <w:lang w:val="en-GB"/>
              </w:rPr>
              <w:t>Auction course</w:t>
            </w:r>
          </w:p>
        </w:tc>
      </w:tr>
      <w:tr w:rsidR="00B970E2" w:rsidRPr="00D67E67" w:rsidTr="00001008">
        <w:tc>
          <w:tcPr>
            <w:tcW w:w="4498" w:type="dxa"/>
          </w:tcPr>
          <w:p w:rsidR="00B970E2" w:rsidRPr="00D67E67" w:rsidRDefault="00B970E2" w:rsidP="00B970E2">
            <w:pPr>
              <w:pStyle w:val="Default"/>
              <w:rPr>
                <w:bCs/>
                <w:i/>
                <w:sz w:val="22"/>
                <w:szCs w:val="22"/>
                <w:lang w:val="en-GB"/>
              </w:rPr>
            </w:pPr>
            <w:r w:rsidRPr="00D67E67">
              <w:rPr>
                <w:bCs/>
                <w:i/>
                <w:sz w:val="22"/>
                <w:szCs w:val="22"/>
                <w:lang w:val="en-GB"/>
              </w:rPr>
              <w:t>Within 8 business days from receiving the confirmation on reservation</w:t>
            </w:r>
          </w:p>
        </w:tc>
        <w:tc>
          <w:tcPr>
            <w:tcW w:w="4606" w:type="dxa"/>
          </w:tcPr>
          <w:p w:rsidR="00B970E2" w:rsidRPr="00D67E67" w:rsidRDefault="00B970E2" w:rsidP="00707E9B">
            <w:pPr>
              <w:pStyle w:val="Default"/>
              <w:rPr>
                <w:sz w:val="22"/>
                <w:szCs w:val="22"/>
                <w:lang w:val="en-GB"/>
              </w:rPr>
            </w:pPr>
            <w:r w:rsidRPr="00D67E67">
              <w:rPr>
                <w:sz w:val="22"/>
                <w:szCs w:val="22"/>
                <w:lang w:val="en-GB"/>
              </w:rPr>
              <w:t xml:space="preserve">Conclusion of the respective </w:t>
            </w:r>
            <w:r w:rsidR="00707E9B" w:rsidRPr="00D67E67">
              <w:rPr>
                <w:sz w:val="22"/>
                <w:szCs w:val="22"/>
                <w:lang w:val="en-GB"/>
              </w:rPr>
              <w:t>g</w:t>
            </w:r>
            <w:r w:rsidRPr="00D67E67">
              <w:rPr>
                <w:sz w:val="22"/>
                <w:szCs w:val="22"/>
                <w:lang w:val="en-GB"/>
              </w:rPr>
              <w:t xml:space="preserve">as </w:t>
            </w:r>
            <w:r w:rsidR="00707E9B" w:rsidRPr="00D67E67">
              <w:rPr>
                <w:sz w:val="22"/>
                <w:szCs w:val="22"/>
                <w:lang w:val="en-GB"/>
              </w:rPr>
              <w:t>s</w:t>
            </w:r>
            <w:r w:rsidRPr="00D67E67">
              <w:rPr>
                <w:sz w:val="22"/>
                <w:szCs w:val="22"/>
                <w:lang w:val="en-GB"/>
              </w:rPr>
              <w:t xml:space="preserve">torage </w:t>
            </w:r>
            <w:r w:rsidR="00707E9B" w:rsidRPr="00D67E67">
              <w:rPr>
                <w:sz w:val="22"/>
                <w:szCs w:val="22"/>
                <w:lang w:val="en-GB"/>
              </w:rPr>
              <w:t>c</w:t>
            </w:r>
            <w:r w:rsidRPr="00D67E67">
              <w:rPr>
                <w:sz w:val="22"/>
                <w:szCs w:val="22"/>
                <w:lang w:val="en-GB"/>
              </w:rPr>
              <w:t>ontract</w:t>
            </w:r>
          </w:p>
        </w:tc>
      </w:tr>
      <w:tr w:rsidR="00154564" w:rsidRPr="00D67E67" w:rsidTr="00001008">
        <w:tc>
          <w:tcPr>
            <w:tcW w:w="4498" w:type="dxa"/>
          </w:tcPr>
          <w:p w:rsidR="00001008" w:rsidRDefault="00776B4C" w:rsidP="002F0694">
            <w:pPr>
              <w:pStyle w:val="Default"/>
              <w:rPr>
                <w:bCs/>
                <w:i/>
                <w:sz w:val="22"/>
                <w:szCs w:val="22"/>
                <w:lang w:val="en-GB"/>
              </w:rPr>
            </w:pPr>
            <w:r w:rsidRPr="00D67E67">
              <w:rPr>
                <w:bCs/>
                <w:i/>
                <w:sz w:val="22"/>
                <w:szCs w:val="22"/>
                <w:lang w:val="en-GB"/>
              </w:rPr>
              <w:t xml:space="preserve">Within 10 days after Auction is ended </w:t>
            </w:r>
          </w:p>
          <w:p w:rsidR="00154564" w:rsidRPr="00D67E67" w:rsidRDefault="00776B4C" w:rsidP="002F0694">
            <w:pPr>
              <w:pStyle w:val="Default"/>
              <w:rPr>
                <w:i/>
                <w:sz w:val="22"/>
                <w:szCs w:val="22"/>
                <w:lang w:val="en-GB"/>
              </w:rPr>
            </w:pPr>
            <w:r w:rsidRPr="00D67E67">
              <w:rPr>
                <w:bCs/>
                <w:i/>
                <w:sz w:val="22"/>
                <w:szCs w:val="22"/>
                <w:lang w:val="en-GB"/>
              </w:rPr>
              <w:t xml:space="preserve">(if no capacity was reserved for </w:t>
            </w:r>
            <w:r w:rsidR="002F0694" w:rsidRPr="00D67E67">
              <w:rPr>
                <w:bCs/>
                <w:i/>
                <w:sz w:val="22"/>
                <w:szCs w:val="22"/>
                <w:lang w:val="en-GB"/>
              </w:rPr>
              <w:t>a</w:t>
            </w:r>
            <w:r w:rsidRPr="00D67E67">
              <w:rPr>
                <w:bCs/>
                <w:i/>
                <w:sz w:val="22"/>
                <w:szCs w:val="22"/>
                <w:lang w:val="en-GB"/>
              </w:rPr>
              <w:t>pplicant)</w:t>
            </w:r>
          </w:p>
        </w:tc>
        <w:tc>
          <w:tcPr>
            <w:tcW w:w="4606" w:type="dxa"/>
          </w:tcPr>
          <w:p w:rsidR="00154564" w:rsidRPr="00D67E67" w:rsidRDefault="00776B4C" w:rsidP="00154564">
            <w:pPr>
              <w:pStyle w:val="Default"/>
              <w:rPr>
                <w:sz w:val="22"/>
                <w:szCs w:val="22"/>
                <w:lang w:val="en-GB"/>
              </w:rPr>
            </w:pPr>
            <w:r w:rsidRPr="00D67E67">
              <w:rPr>
                <w:sz w:val="22"/>
                <w:szCs w:val="22"/>
                <w:lang w:val="en-GB"/>
              </w:rPr>
              <w:t>Return of the financial security deposit</w:t>
            </w:r>
          </w:p>
        </w:tc>
      </w:tr>
      <w:tr w:rsidR="00776B4C" w:rsidRPr="00D67E67" w:rsidTr="00001008">
        <w:tc>
          <w:tcPr>
            <w:tcW w:w="4498" w:type="dxa"/>
          </w:tcPr>
          <w:p w:rsidR="00776B4C" w:rsidRPr="00D67E67" w:rsidRDefault="00776B4C" w:rsidP="00001008">
            <w:pPr>
              <w:pStyle w:val="Default"/>
              <w:rPr>
                <w:i/>
                <w:sz w:val="22"/>
                <w:szCs w:val="22"/>
                <w:lang w:val="en-GB"/>
              </w:rPr>
            </w:pPr>
            <w:r w:rsidRPr="00D67E67">
              <w:rPr>
                <w:bCs/>
                <w:i/>
                <w:sz w:val="22"/>
                <w:szCs w:val="22"/>
                <w:lang w:val="en-GB"/>
              </w:rPr>
              <w:t xml:space="preserve">Within 10 days from signing </w:t>
            </w:r>
            <w:r w:rsidR="00707E9B" w:rsidRPr="00D67E67">
              <w:rPr>
                <w:bCs/>
                <w:i/>
                <w:sz w:val="22"/>
                <w:szCs w:val="22"/>
                <w:lang w:val="en-GB"/>
              </w:rPr>
              <w:t>of g</w:t>
            </w:r>
            <w:r w:rsidRPr="00D67E67">
              <w:rPr>
                <w:bCs/>
                <w:i/>
                <w:sz w:val="22"/>
                <w:szCs w:val="22"/>
                <w:lang w:val="en-GB"/>
              </w:rPr>
              <w:t xml:space="preserve">as </w:t>
            </w:r>
            <w:r w:rsidR="00707E9B" w:rsidRPr="00D67E67">
              <w:rPr>
                <w:bCs/>
                <w:i/>
                <w:sz w:val="22"/>
                <w:szCs w:val="22"/>
                <w:lang w:val="en-GB"/>
              </w:rPr>
              <w:t>s</w:t>
            </w:r>
            <w:r w:rsidRPr="00D67E67">
              <w:rPr>
                <w:bCs/>
                <w:i/>
                <w:sz w:val="22"/>
                <w:szCs w:val="22"/>
                <w:lang w:val="en-GB"/>
              </w:rPr>
              <w:t>torage</w:t>
            </w:r>
            <w:r w:rsidR="00707E9B" w:rsidRPr="00D67E67">
              <w:rPr>
                <w:bCs/>
                <w:i/>
                <w:sz w:val="22"/>
                <w:szCs w:val="22"/>
                <w:lang w:val="en-GB"/>
              </w:rPr>
              <w:t xml:space="preserve"> c</w:t>
            </w:r>
            <w:r w:rsidRPr="00D67E67">
              <w:rPr>
                <w:bCs/>
                <w:i/>
                <w:sz w:val="22"/>
                <w:szCs w:val="22"/>
                <w:lang w:val="en-GB"/>
              </w:rPr>
              <w:t xml:space="preserve">ontract </w:t>
            </w:r>
            <w:r w:rsidR="00707E9B" w:rsidRPr="00D67E67">
              <w:rPr>
                <w:bCs/>
                <w:i/>
                <w:sz w:val="22"/>
                <w:szCs w:val="22"/>
                <w:lang w:val="en-GB"/>
              </w:rPr>
              <w:t>(if c</w:t>
            </w:r>
            <w:r w:rsidRPr="00D67E67">
              <w:rPr>
                <w:bCs/>
                <w:i/>
                <w:sz w:val="22"/>
                <w:szCs w:val="22"/>
                <w:lang w:val="en-GB"/>
              </w:rPr>
              <w:t xml:space="preserve">apacity was reserved for </w:t>
            </w:r>
            <w:r w:rsidR="002F0694" w:rsidRPr="00D67E67">
              <w:rPr>
                <w:bCs/>
                <w:i/>
                <w:sz w:val="22"/>
                <w:szCs w:val="22"/>
                <w:lang w:val="en-GB"/>
              </w:rPr>
              <w:t>applicant</w:t>
            </w:r>
            <w:r w:rsidRPr="00D67E67">
              <w:rPr>
                <w:bCs/>
                <w:i/>
                <w:sz w:val="22"/>
                <w:szCs w:val="22"/>
                <w:lang w:val="en-GB"/>
              </w:rPr>
              <w:t>)</w:t>
            </w:r>
          </w:p>
        </w:tc>
        <w:tc>
          <w:tcPr>
            <w:tcW w:w="4606" w:type="dxa"/>
          </w:tcPr>
          <w:p w:rsidR="00776B4C" w:rsidRPr="00D67E67" w:rsidRDefault="00776B4C" w:rsidP="003B467B">
            <w:pPr>
              <w:pStyle w:val="Default"/>
              <w:rPr>
                <w:sz w:val="22"/>
                <w:szCs w:val="22"/>
                <w:lang w:val="en-GB"/>
              </w:rPr>
            </w:pPr>
            <w:r w:rsidRPr="00D67E67">
              <w:rPr>
                <w:sz w:val="22"/>
                <w:szCs w:val="22"/>
                <w:lang w:val="en-GB"/>
              </w:rPr>
              <w:t>Return of the financial security deposit</w:t>
            </w:r>
          </w:p>
        </w:tc>
      </w:tr>
    </w:tbl>
    <w:p w:rsidR="00154564" w:rsidRPr="00D67E67" w:rsidRDefault="00154564">
      <w:pPr>
        <w:rPr>
          <w:rFonts w:ascii="Calibri" w:hAnsi="Calibri" w:cs="Calibri"/>
          <w:sz w:val="22"/>
          <w:szCs w:val="22"/>
          <w:lang w:val="en-GB"/>
        </w:rPr>
      </w:pPr>
    </w:p>
    <w:p w:rsidR="00776B4C" w:rsidRPr="00D67E67" w:rsidRDefault="00776B4C">
      <w:pPr>
        <w:rPr>
          <w:rFonts w:ascii="Calibri" w:hAnsi="Calibri" w:cs="Calibri"/>
          <w:sz w:val="22"/>
          <w:szCs w:val="22"/>
          <w:lang w:val="en-GB"/>
        </w:rPr>
      </w:pPr>
    </w:p>
    <w:sectPr w:rsidR="00776B4C" w:rsidRPr="00D67E67" w:rsidSect="004E3F5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FA3" w:rsidRDefault="00772FA3" w:rsidP="00380248">
      <w:r>
        <w:separator/>
      </w:r>
    </w:p>
  </w:endnote>
  <w:endnote w:type="continuationSeparator" w:id="0">
    <w:p w:rsidR="00772FA3" w:rsidRDefault="00772FA3" w:rsidP="0038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57" w:rsidRPr="004E3F57" w:rsidRDefault="004E3F57">
    <w:pPr>
      <w:pStyle w:val="Zpat"/>
      <w:jc w:val="right"/>
      <w:rPr>
        <w:rFonts w:ascii="Calibri" w:hAnsi="Calibri"/>
        <w:b/>
        <w:bCs/>
        <w:sz w:val="22"/>
      </w:rPr>
    </w:pPr>
    <w:r w:rsidRPr="004E3F57">
      <w:rPr>
        <w:rFonts w:ascii="Calibri" w:hAnsi="Calibri"/>
        <w:sz w:val="22"/>
      </w:rPr>
      <w:t xml:space="preserve">Page </w:t>
    </w:r>
    <w:r w:rsidRPr="004E3F57">
      <w:rPr>
        <w:rFonts w:ascii="Calibri" w:hAnsi="Calibri"/>
        <w:b/>
        <w:bCs/>
        <w:sz w:val="22"/>
      </w:rPr>
      <w:fldChar w:fldCharType="begin"/>
    </w:r>
    <w:r w:rsidRPr="004E3F57">
      <w:rPr>
        <w:rFonts w:ascii="Calibri" w:hAnsi="Calibri"/>
        <w:b/>
        <w:bCs/>
        <w:sz w:val="22"/>
      </w:rPr>
      <w:instrText>PAGE</w:instrText>
    </w:r>
    <w:r w:rsidRPr="004E3F57">
      <w:rPr>
        <w:rFonts w:ascii="Calibri" w:hAnsi="Calibri"/>
        <w:b/>
        <w:bCs/>
        <w:sz w:val="22"/>
      </w:rPr>
      <w:fldChar w:fldCharType="separate"/>
    </w:r>
    <w:r w:rsidR="00DE1A5B">
      <w:rPr>
        <w:rFonts w:ascii="Calibri" w:hAnsi="Calibri"/>
        <w:b/>
        <w:bCs/>
        <w:noProof/>
        <w:sz w:val="22"/>
      </w:rPr>
      <w:t>2</w:t>
    </w:r>
    <w:r w:rsidRPr="004E3F57">
      <w:rPr>
        <w:rFonts w:ascii="Calibri" w:hAnsi="Calibri"/>
        <w:b/>
        <w:bCs/>
        <w:sz w:val="22"/>
      </w:rPr>
      <w:fldChar w:fldCharType="end"/>
    </w:r>
    <w:r w:rsidRPr="004E3F57">
      <w:rPr>
        <w:rFonts w:ascii="Calibri" w:hAnsi="Calibri"/>
        <w:sz w:val="22"/>
      </w:rPr>
      <w:t xml:space="preserve"> (Total </w:t>
    </w:r>
    <w:r w:rsidRPr="004E3F57">
      <w:rPr>
        <w:rFonts w:ascii="Calibri" w:hAnsi="Calibri"/>
        <w:b/>
        <w:bCs/>
        <w:sz w:val="22"/>
      </w:rPr>
      <w:fldChar w:fldCharType="begin"/>
    </w:r>
    <w:r w:rsidRPr="004E3F57">
      <w:rPr>
        <w:rFonts w:ascii="Calibri" w:hAnsi="Calibri"/>
        <w:b/>
        <w:bCs/>
        <w:sz w:val="22"/>
      </w:rPr>
      <w:instrText>NUMPAGES</w:instrText>
    </w:r>
    <w:r w:rsidRPr="004E3F57">
      <w:rPr>
        <w:rFonts w:ascii="Calibri" w:hAnsi="Calibri"/>
        <w:b/>
        <w:bCs/>
        <w:sz w:val="22"/>
      </w:rPr>
      <w:fldChar w:fldCharType="separate"/>
    </w:r>
    <w:r w:rsidR="00DE1A5B">
      <w:rPr>
        <w:rFonts w:ascii="Calibri" w:hAnsi="Calibri"/>
        <w:b/>
        <w:bCs/>
        <w:noProof/>
        <w:sz w:val="22"/>
      </w:rPr>
      <w:t>5</w:t>
    </w:r>
    <w:r w:rsidRPr="004E3F57">
      <w:rPr>
        <w:rFonts w:ascii="Calibri" w:hAnsi="Calibri"/>
        <w:b/>
        <w:bCs/>
        <w:sz w:val="22"/>
      </w:rPr>
      <w:fldChar w:fldCharType="end"/>
    </w:r>
    <w:r w:rsidRPr="004E3F57">
      <w:rPr>
        <w:rFonts w:ascii="Calibri" w:hAnsi="Calibri"/>
        <w:b/>
        <w:bCs/>
        <w:sz w:val="22"/>
      </w:rPr>
      <w:t>)</w:t>
    </w:r>
  </w:p>
  <w:p w:rsidR="004E3F57" w:rsidRPr="004E3F57" w:rsidRDefault="00DE1A5B">
    <w:pPr>
      <w:pStyle w:val="Zpat"/>
      <w:jc w:val="right"/>
      <w:rPr>
        <w:rFonts w:ascii="Calibri" w:hAnsi="Calibri"/>
        <w:sz w:val="22"/>
      </w:rPr>
    </w:pPr>
    <w:r w:rsidRPr="004E3F57">
      <w:rPr>
        <w:rFonts w:ascii="Calibri" w:hAnsi="Calibri"/>
        <w:noProof/>
        <w:sz w:val="22"/>
      </w:rPr>
      <w:drawing>
        <wp:inline distT="0" distB="0" distL="0" distR="0">
          <wp:extent cx="5759450" cy="317500"/>
          <wp:effectExtent l="0" t="0" r="0" b="0"/>
          <wp:docPr id="7"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17500"/>
                  </a:xfrm>
                  <a:prstGeom prst="rect">
                    <a:avLst/>
                  </a:prstGeom>
                  <a:noFill/>
                  <a:ln>
                    <a:noFill/>
                  </a:ln>
                </pic:spPr>
              </pic:pic>
            </a:graphicData>
          </a:graphic>
        </wp:inline>
      </w:drawing>
    </w:r>
  </w:p>
  <w:p w:rsidR="00776B4C" w:rsidRPr="004E3F57" w:rsidRDefault="00776B4C">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D" w:rsidRDefault="00DE1A5B">
    <w:pPr>
      <w:pStyle w:val="Zpat"/>
    </w:pPr>
    <w:r w:rsidRPr="00713DAD">
      <w:rPr>
        <w:noProof/>
      </w:rPr>
      <w:drawing>
        <wp:inline distT="0" distB="0" distL="0" distR="0">
          <wp:extent cx="5759450" cy="323850"/>
          <wp:effectExtent l="0" t="0" r="0" b="0"/>
          <wp:docPr id="9" name="Obrázek 5"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FA3" w:rsidRDefault="00772FA3" w:rsidP="00380248">
      <w:r>
        <w:separator/>
      </w:r>
    </w:p>
  </w:footnote>
  <w:footnote w:type="continuationSeparator" w:id="0">
    <w:p w:rsidR="00772FA3" w:rsidRDefault="00772FA3" w:rsidP="0038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B4C" w:rsidRPr="004E3F57" w:rsidRDefault="004E3F57" w:rsidP="004E3F57">
    <w:pPr>
      <w:tabs>
        <w:tab w:val="center" w:pos="4536"/>
        <w:tab w:val="right" w:pos="9072"/>
      </w:tabs>
      <w:spacing w:after="200" w:line="276" w:lineRule="auto"/>
      <w:jc w:val="both"/>
      <w:rPr>
        <w:rFonts w:ascii="Calibri" w:eastAsia="Calibri" w:hAnsi="Calibri"/>
        <w:sz w:val="22"/>
        <w:szCs w:val="22"/>
        <w:lang w:val="en-GB" w:eastAsia="en-US"/>
      </w:rPr>
    </w:pPr>
    <w:r w:rsidRPr="00380248">
      <w:rPr>
        <w:rFonts w:ascii="Calibri" w:eastAsia="Calibri" w:hAnsi="Calibri"/>
        <w:b/>
        <w:sz w:val="22"/>
        <w:szCs w:val="22"/>
        <w:lang w:val="en-GB" w:eastAsia="en-US"/>
      </w:rPr>
      <w:t>Legal disclaimer</w:t>
    </w:r>
    <w:r>
      <w:rPr>
        <w:rFonts w:ascii="Calibri" w:eastAsia="Calibri" w:hAnsi="Calibri"/>
        <w:b/>
        <w:sz w:val="22"/>
        <w:szCs w:val="22"/>
        <w:lang w:val="en-GB" w:eastAsia="en-US"/>
      </w:rPr>
      <w:t xml:space="preserve">: </w:t>
    </w:r>
    <w:r w:rsidRPr="00380248">
      <w:rPr>
        <w:rFonts w:ascii="Calibri" w:eastAsia="Calibri" w:hAnsi="Calibri"/>
        <w:sz w:val="22"/>
        <w:szCs w:val="22"/>
        <w:lang w:val="en-GB" w:eastAsia="en-US"/>
      </w:rPr>
      <w:t xml:space="preserve">This is an unofficial translation. Official documentation for the auction sale is drafted in Czech language. If any discrepancies arise between English and Czech wording, </w:t>
    </w:r>
    <w:r>
      <w:rPr>
        <w:rFonts w:ascii="Calibri" w:eastAsia="Calibri" w:hAnsi="Calibri"/>
        <w:sz w:val="22"/>
        <w:szCs w:val="22"/>
        <w:lang w:val="en-GB" w:eastAsia="en-US"/>
      </w:rPr>
      <w:t>the Czech wording shall prevail.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57" w:rsidRPr="00A433AA" w:rsidRDefault="00DE1A5B" w:rsidP="004E3F57">
    <w:pPr>
      <w:pStyle w:val="Zhlav"/>
    </w:pPr>
    <w:r>
      <w:rPr>
        <w:noProof/>
      </w:rPr>
      <w:drawing>
        <wp:inline distT="0" distB="0" distL="0" distR="0">
          <wp:extent cx="5759450" cy="431800"/>
          <wp:effectExtent l="0" t="0" r="0" b="0"/>
          <wp:docPr id="8" name="obrázek 8"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31800"/>
                  </a:xfrm>
                  <a:prstGeom prst="rect">
                    <a:avLst/>
                  </a:prstGeom>
                  <a:noFill/>
                  <a:ln>
                    <a:noFill/>
                  </a:ln>
                </pic:spPr>
              </pic:pic>
            </a:graphicData>
          </a:graphic>
        </wp:inline>
      </w:drawing>
    </w:r>
  </w:p>
  <w:p w:rsidR="004E3F57" w:rsidRDefault="004E3F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EFB"/>
    <w:multiLevelType w:val="hybridMultilevel"/>
    <w:tmpl w:val="08642A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F6DBB"/>
    <w:multiLevelType w:val="hybridMultilevel"/>
    <w:tmpl w:val="DB4ECF7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AC4907"/>
    <w:multiLevelType w:val="hybridMultilevel"/>
    <w:tmpl w:val="B32624DC"/>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9307694"/>
    <w:multiLevelType w:val="hybridMultilevel"/>
    <w:tmpl w:val="D9ECBA04"/>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4" w15:restartNumberingAfterBreak="0">
    <w:nsid w:val="333712A4"/>
    <w:multiLevelType w:val="hybridMultilevel"/>
    <w:tmpl w:val="91B0AD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C111E"/>
    <w:multiLevelType w:val="hybridMultilevel"/>
    <w:tmpl w:val="BBB83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C523EC"/>
    <w:multiLevelType w:val="multilevel"/>
    <w:tmpl w:val="46F47D58"/>
    <w:lvl w:ilvl="0">
      <w:start w:val="1"/>
      <w:numFmt w:val="decimal"/>
      <w:suff w:val="space"/>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1.%3"/>
      <w:lvlJc w:val="left"/>
      <w:pPr>
        <w:tabs>
          <w:tab w:val="num" w:pos="567"/>
        </w:tabs>
        <w:ind w:left="567" w:hanging="567"/>
      </w:pPr>
      <w:rPr>
        <w:rFonts w:hint="default"/>
      </w:rPr>
    </w:lvl>
    <w:lvl w:ilvl="3">
      <w:start w:val="1"/>
      <w:numFmt w:val="lowerLetter"/>
      <w:lvlText w:val="%4)"/>
      <w:lvlJc w:val="left"/>
      <w:pPr>
        <w:tabs>
          <w:tab w:val="num" w:pos="924"/>
        </w:tabs>
        <w:ind w:left="924" w:hanging="357"/>
      </w:pPr>
      <w:rPr>
        <w:rFonts w:hint="default"/>
      </w:rPr>
    </w:lvl>
    <w:lvl w:ilvl="4">
      <w:start w:val="1"/>
      <w:numFmt w:val="lowerRoman"/>
      <w:lvlText w:val="(%5)"/>
      <w:lvlJc w:val="left"/>
      <w:pPr>
        <w:tabs>
          <w:tab w:val="num" w:pos="1304"/>
        </w:tabs>
        <w:ind w:left="1304" w:hanging="380"/>
      </w:pPr>
      <w:rPr>
        <w:rFonts w:hint="default"/>
      </w:rPr>
    </w:lvl>
    <w:lvl w:ilvl="5">
      <w:start w:val="1"/>
      <w:numFmt w:val="none"/>
      <w:suff w:val="nothing"/>
      <w:lvlText w:val=""/>
      <w:lvlJc w:val="left"/>
      <w:pPr>
        <w:ind w:left="1304" w:firstLine="0"/>
      </w:pPr>
      <w:rPr>
        <w:rFonts w:hint="default"/>
      </w:rPr>
    </w:lvl>
    <w:lvl w:ilvl="6">
      <w:start w:val="1"/>
      <w:numFmt w:val="none"/>
      <w:suff w:val="nothing"/>
      <w:lvlText w:val="%7"/>
      <w:lvlJc w:val="left"/>
      <w:pPr>
        <w:ind w:left="1304" w:firstLine="0"/>
      </w:pPr>
      <w:rPr>
        <w:rFonts w:hint="default"/>
      </w:rPr>
    </w:lvl>
    <w:lvl w:ilvl="7">
      <w:start w:val="1"/>
      <w:numFmt w:val="none"/>
      <w:suff w:val="nothing"/>
      <w:lvlText w:val="%8"/>
      <w:lvlJc w:val="left"/>
      <w:pPr>
        <w:ind w:left="1304" w:firstLine="0"/>
      </w:pPr>
      <w:rPr>
        <w:rFonts w:hint="default"/>
      </w:rPr>
    </w:lvl>
    <w:lvl w:ilvl="8">
      <w:start w:val="1"/>
      <w:numFmt w:val="none"/>
      <w:suff w:val="nothing"/>
      <w:lvlText w:val="%9"/>
      <w:lvlJc w:val="left"/>
      <w:pPr>
        <w:ind w:left="1304" w:firstLine="0"/>
      </w:pPr>
      <w:rPr>
        <w:rFonts w:hint="default"/>
      </w:rPr>
    </w:lvl>
  </w:abstractNum>
  <w:abstractNum w:abstractNumId="7" w15:restartNumberingAfterBreak="0">
    <w:nsid w:val="5AE142A1"/>
    <w:multiLevelType w:val="hybridMultilevel"/>
    <w:tmpl w:val="649AE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3917EE"/>
    <w:multiLevelType w:val="multilevel"/>
    <w:tmpl w:val="5C886B90"/>
    <w:lvl w:ilvl="0">
      <w:start w:val="1"/>
      <w:numFmt w:val="decimal"/>
      <w:lvlText w:val="%1."/>
      <w:lvlJc w:val="left"/>
      <w:pPr>
        <w:ind w:left="567" w:hanging="567"/>
      </w:pPr>
      <w:rPr>
        <w:rFonts w:hint="default"/>
        <w:b/>
        <w:i w:val="0"/>
      </w:rPr>
    </w:lvl>
    <w:lvl w:ilvl="1">
      <w:start w:val="1"/>
      <w:numFmt w:val="lowerLetter"/>
      <w:pStyle w:val="Smlouvaodstavec"/>
      <w:lvlText w:val="%2)"/>
      <w:lvlJc w:val="left"/>
      <w:pPr>
        <w:tabs>
          <w:tab w:val="num" w:pos="1827"/>
        </w:tabs>
        <w:ind w:left="1827" w:hanging="567"/>
      </w:pPr>
      <w:rPr>
        <w:rFonts w:hint="default"/>
      </w:rPr>
    </w:lvl>
    <w:lvl w:ilvl="2">
      <w:start w:val="1"/>
      <w:numFmt w:val="bullet"/>
      <w:pStyle w:val="Smlouvapsmeno"/>
      <w:lvlText w:val="-"/>
      <w:lvlJc w:val="left"/>
      <w:pPr>
        <w:tabs>
          <w:tab w:val="num" w:pos="924"/>
        </w:tabs>
        <w:ind w:left="924" w:hanging="357"/>
      </w:pPr>
      <w:rPr>
        <w:rFonts w:ascii="Times New Roman" w:hAnsi="Times New Roman" w:cs="Times New Roman" w:hint="default"/>
      </w:rPr>
    </w:lvl>
    <w:lvl w:ilvl="3">
      <w:start w:val="1"/>
      <w:numFmt w:val="bullet"/>
      <w:lvlText w:val=""/>
      <w:lvlJc w:val="left"/>
      <w:pPr>
        <w:tabs>
          <w:tab w:val="num" w:pos="1080"/>
        </w:tabs>
        <w:ind w:left="107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7D784748"/>
    <w:multiLevelType w:val="hybridMultilevel"/>
    <w:tmpl w:val="A5C621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3118C"/>
    <w:multiLevelType w:val="hybridMultilevel"/>
    <w:tmpl w:val="4244B80A"/>
    <w:lvl w:ilvl="0" w:tplc="2424F1AE">
      <w:start w:val="1"/>
      <w:numFmt w:val="bullet"/>
      <w:lvlText w:val="-"/>
      <w:lvlJc w:val="left"/>
      <w:pPr>
        <w:ind w:left="1773" w:hanging="360"/>
      </w:pPr>
      <w:rPr>
        <w:rFonts w:ascii="Calibri" w:eastAsia="Calibri" w:hAnsi="Calibri" w:cs="Calibri"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num w:numId="1">
    <w:abstractNumId w:val="3"/>
  </w:num>
  <w:num w:numId="2">
    <w:abstractNumId w:val="8"/>
  </w:num>
  <w:num w:numId="3">
    <w:abstractNumId w:val="9"/>
  </w:num>
  <w:num w:numId="4">
    <w:abstractNumId w:val="4"/>
  </w:num>
  <w:num w:numId="5">
    <w:abstractNumId w:val="0"/>
  </w:num>
  <w:num w:numId="6">
    <w:abstractNumId w:val="5"/>
  </w:num>
  <w:num w:numId="7">
    <w:abstractNumId w:val="2"/>
  </w:num>
  <w:num w:numId="8">
    <w:abstractNumId w:val="1"/>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CD"/>
    <w:rsid w:val="00001008"/>
    <w:rsid w:val="00002461"/>
    <w:rsid w:val="00056977"/>
    <w:rsid w:val="000C372E"/>
    <w:rsid w:val="000C7E9B"/>
    <w:rsid w:val="00130EAB"/>
    <w:rsid w:val="00144DE2"/>
    <w:rsid w:val="00154564"/>
    <w:rsid w:val="00162E0F"/>
    <w:rsid w:val="001763A4"/>
    <w:rsid w:val="001779FD"/>
    <w:rsid w:val="001A5000"/>
    <w:rsid w:val="001D3489"/>
    <w:rsid w:val="001E08CC"/>
    <w:rsid w:val="0020712A"/>
    <w:rsid w:val="002972BE"/>
    <w:rsid w:val="002B491B"/>
    <w:rsid w:val="002F0694"/>
    <w:rsid w:val="00302EC7"/>
    <w:rsid w:val="00320142"/>
    <w:rsid w:val="00380248"/>
    <w:rsid w:val="003A5FA2"/>
    <w:rsid w:val="003B467B"/>
    <w:rsid w:val="004123F0"/>
    <w:rsid w:val="00451C29"/>
    <w:rsid w:val="00457F21"/>
    <w:rsid w:val="004710C1"/>
    <w:rsid w:val="004D7594"/>
    <w:rsid w:val="004D7AC1"/>
    <w:rsid w:val="004E3F57"/>
    <w:rsid w:val="004F7637"/>
    <w:rsid w:val="00525D6A"/>
    <w:rsid w:val="005323FE"/>
    <w:rsid w:val="00536549"/>
    <w:rsid w:val="00565BC1"/>
    <w:rsid w:val="00574AE0"/>
    <w:rsid w:val="005801E7"/>
    <w:rsid w:val="00581701"/>
    <w:rsid w:val="005B31AC"/>
    <w:rsid w:val="005E6744"/>
    <w:rsid w:val="005F0A71"/>
    <w:rsid w:val="00621707"/>
    <w:rsid w:val="00627BCB"/>
    <w:rsid w:val="00646DB7"/>
    <w:rsid w:val="0065099C"/>
    <w:rsid w:val="00653346"/>
    <w:rsid w:val="006B551C"/>
    <w:rsid w:val="00707E9B"/>
    <w:rsid w:val="00712764"/>
    <w:rsid w:val="00713DAD"/>
    <w:rsid w:val="00720EB4"/>
    <w:rsid w:val="00721FC0"/>
    <w:rsid w:val="0072682D"/>
    <w:rsid w:val="0075101C"/>
    <w:rsid w:val="00772FA3"/>
    <w:rsid w:val="007744DC"/>
    <w:rsid w:val="00776B4C"/>
    <w:rsid w:val="00780F14"/>
    <w:rsid w:val="007C0BB2"/>
    <w:rsid w:val="007F15C3"/>
    <w:rsid w:val="00876DFB"/>
    <w:rsid w:val="008A66B3"/>
    <w:rsid w:val="008F5497"/>
    <w:rsid w:val="009048D6"/>
    <w:rsid w:val="00937E2E"/>
    <w:rsid w:val="00963F5E"/>
    <w:rsid w:val="009E6DEA"/>
    <w:rsid w:val="009F2ECB"/>
    <w:rsid w:val="00A02A11"/>
    <w:rsid w:val="00A44F69"/>
    <w:rsid w:val="00A71B78"/>
    <w:rsid w:val="00A72B38"/>
    <w:rsid w:val="00A75A25"/>
    <w:rsid w:val="00A76C65"/>
    <w:rsid w:val="00AB41CD"/>
    <w:rsid w:val="00AF4743"/>
    <w:rsid w:val="00B02586"/>
    <w:rsid w:val="00B970E2"/>
    <w:rsid w:val="00BB552B"/>
    <w:rsid w:val="00C035EF"/>
    <w:rsid w:val="00C20064"/>
    <w:rsid w:val="00C212CA"/>
    <w:rsid w:val="00C35763"/>
    <w:rsid w:val="00C73EF7"/>
    <w:rsid w:val="00CC131F"/>
    <w:rsid w:val="00CD4E5F"/>
    <w:rsid w:val="00D00A29"/>
    <w:rsid w:val="00D36DFC"/>
    <w:rsid w:val="00D3719D"/>
    <w:rsid w:val="00D50E8B"/>
    <w:rsid w:val="00D51437"/>
    <w:rsid w:val="00D61399"/>
    <w:rsid w:val="00D67E67"/>
    <w:rsid w:val="00D81308"/>
    <w:rsid w:val="00D852E2"/>
    <w:rsid w:val="00D96C89"/>
    <w:rsid w:val="00DA29F4"/>
    <w:rsid w:val="00DC2297"/>
    <w:rsid w:val="00DD5872"/>
    <w:rsid w:val="00DE1A5B"/>
    <w:rsid w:val="00E0367A"/>
    <w:rsid w:val="00E46FC4"/>
    <w:rsid w:val="00E71B15"/>
    <w:rsid w:val="00E86EE2"/>
    <w:rsid w:val="00ED0483"/>
    <w:rsid w:val="00EE3B49"/>
    <w:rsid w:val="00EE63EA"/>
    <w:rsid w:val="00EF7E03"/>
    <w:rsid w:val="00F50B3B"/>
    <w:rsid w:val="00F552FC"/>
    <w:rsid w:val="00FB7044"/>
    <w:rsid w:val="00FC50FE"/>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3B3186-49AD-4A2A-AFFC-89114AA4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Default">
    <w:name w:val="Default"/>
    <w:rsid w:val="00AB41CD"/>
    <w:pPr>
      <w:autoSpaceDE w:val="0"/>
      <w:autoSpaceDN w:val="0"/>
      <w:adjustRightInd w:val="0"/>
    </w:pPr>
    <w:rPr>
      <w:rFonts w:ascii="Calibri" w:eastAsia="Calibri" w:hAnsi="Calibri" w:cs="Calibri"/>
      <w:color w:val="000000"/>
      <w:sz w:val="24"/>
      <w:szCs w:val="24"/>
      <w:lang w:eastAsia="en-US"/>
    </w:rPr>
  </w:style>
  <w:style w:type="character" w:styleId="Hypertextovodkaz">
    <w:name w:val="Hyperlink"/>
    <w:unhideWhenUsed/>
    <w:rsid w:val="007744DC"/>
    <w:rPr>
      <w:color w:val="0000FF"/>
      <w:u w:val="single"/>
    </w:rPr>
  </w:style>
  <w:style w:type="paragraph" w:customStyle="1" w:styleId="Smlouvaodstavec">
    <w:name w:val="Smlouva odstavec"/>
    <w:basedOn w:val="Normln"/>
    <w:rsid w:val="007744DC"/>
    <w:pPr>
      <w:numPr>
        <w:ilvl w:val="1"/>
        <w:numId w:val="2"/>
      </w:numPr>
      <w:spacing w:before="240"/>
      <w:jc w:val="both"/>
    </w:pPr>
  </w:style>
  <w:style w:type="paragraph" w:customStyle="1" w:styleId="Smlouvapsmeno">
    <w:name w:val="Smlouva písmeno"/>
    <w:basedOn w:val="Smlouvaodstavec"/>
    <w:rsid w:val="007744DC"/>
    <w:pPr>
      <w:numPr>
        <w:ilvl w:val="2"/>
      </w:numPr>
      <w:spacing w:before="120"/>
    </w:pPr>
  </w:style>
  <w:style w:type="paragraph" w:styleId="Zhlav">
    <w:name w:val="header"/>
    <w:basedOn w:val="Normln"/>
    <w:link w:val="ZhlavChar"/>
    <w:rsid w:val="00380248"/>
    <w:pPr>
      <w:tabs>
        <w:tab w:val="center" w:pos="4536"/>
        <w:tab w:val="right" w:pos="9072"/>
      </w:tabs>
    </w:pPr>
  </w:style>
  <w:style w:type="character" w:customStyle="1" w:styleId="ZhlavChar">
    <w:name w:val="Záhlaví Char"/>
    <w:link w:val="Zhlav"/>
    <w:rsid w:val="00380248"/>
    <w:rPr>
      <w:sz w:val="24"/>
      <w:szCs w:val="24"/>
      <w:lang w:val="cs-CZ" w:eastAsia="cs-CZ"/>
    </w:rPr>
  </w:style>
  <w:style w:type="paragraph" w:styleId="Zpat">
    <w:name w:val="footer"/>
    <w:basedOn w:val="Normln"/>
    <w:link w:val="ZpatChar"/>
    <w:uiPriority w:val="99"/>
    <w:rsid w:val="00380248"/>
    <w:pPr>
      <w:tabs>
        <w:tab w:val="center" w:pos="4536"/>
        <w:tab w:val="right" w:pos="9072"/>
      </w:tabs>
    </w:pPr>
  </w:style>
  <w:style w:type="character" w:customStyle="1" w:styleId="ZpatChar">
    <w:name w:val="Zápatí Char"/>
    <w:link w:val="Zpat"/>
    <w:uiPriority w:val="99"/>
    <w:rsid w:val="00380248"/>
    <w:rPr>
      <w:sz w:val="24"/>
      <w:szCs w:val="24"/>
      <w:lang w:val="cs-CZ" w:eastAsia="cs-CZ"/>
    </w:rPr>
  </w:style>
  <w:style w:type="paragraph" w:styleId="Textbubliny">
    <w:name w:val="Balloon Text"/>
    <w:basedOn w:val="Normln"/>
    <w:link w:val="TextbublinyChar"/>
    <w:rsid w:val="00720EB4"/>
    <w:rPr>
      <w:rFonts w:ascii="Tahoma" w:hAnsi="Tahoma" w:cs="Tahoma"/>
      <w:sz w:val="16"/>
      <w:szCs w:val="16"/>
    </w:rPr>
  </w:style>
  <w:style w:type="character" w:customStyle="1" w:styleId="TextbublinyChar">
    <w:name w:val="Text bubliny Char"/>
    <w:link w:val="Textbubliny"/>
    <w:rsid w:val="00720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storag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0B5A-3E5A-4A77-A18F-6057073D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10813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12620</CharactersWithSpaces>
  <SharedDoc>false</SharedDoc>
  <HLinks>
    <vt:vector size="6" baseType="variant">
      <vt:variant>
        <vt:i4>655434</vt:i4>
      </vt:variant>
      <vt:variant>
        <vt:i4>9</vt:i4>
      </vt:variant>
      <vt:variant>
        <vt:i4>0</vt:i4>
      </vt:variant>
      <vt:variant>
        <vt:i4>5</vt:i4>
      </vt:variant>
      <vt:variant>
        <vt:lpwstr>http://www.gasstorage.cz/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cp:lastModifiedBy>František Půček</cp:lastModifiedBy>
  <cp:revision>2</cp:revision>
  <dcterms:created xsi:type="dcterms:W3CDTF">2016-10-25T18:59:00Z</dcterms:created>
  <dcterms:modified xsi:type="dcterms:W3CDTF">2016-10-25T18:59:00Z</dcterms:modified>
</cp:coreProperties>
</file>